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22" w:rsidRDefault="009D0722" w:rsidP="00A3085B">
      <w:pPr>
        <w:shd w:val="clear" w:color="auto" w:fill="DBE5F1" w:themeFill="accent1" w:themeFillTint="33"/>
        <w:rPr>
          <w:rFonts w:eastAsia="BatangChe"/>
          <w:b/>
          <w:bCs/>
          <w:caps/>
          <w:sz w:val="36"/>
          <w:lang w:eastAsia="zh-CN"/>
        </w:rPr>
      </w:pPr>
      <w:r>
        <w:rPr>
          <w:rFonts w:eastAsia="BatangChe"/>
          <w:b/>
          <w:bCs/>
          <w:caps/>
          <w:noProof/>
          <w:sz w:val="36"/>
        </w:rPr>
        <w:drawing>
          <wp:anchor distT="0" distB="0" distL="114300" distR="114300" simplePos="0" relativeHeight="251663360" behindDoc="0" locked="0" layoutInCell="1" allowOverlap="1">
            <wp:simplePos x="0" y="0"/>
            <wp:positionH relativeFrom="column">
              <wp:posOffset>123850</wp:posOffset>
            </wp:positionH>
            <wp:positionV relativeFrom="paragraph">
              <wp:posOffset>46431</wp:posOffset>
            </wp:positionV>
            <wp:extent cx="1518108" cy="570586"/>
            <wp:effectExtent l="19050" t="0" r="5892" b="0"/>
            <wp:wrapNone/>
            <wp:docPr id="1" name="Picture 1" descr="http://biofora.org/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ofora.org/images/logo.png"/>
                    <pic:cNvPicPr>
                      <a:picLocks noChangeAspect="1" noChangeArrowheads="1"/>
                    </pic:cNvPicPr>
                  </pic:nvPicPr>
                  <pic:blipFill>
                    <a:blip r:embed="rId7" cstate="print"/>
                    <a:srcRect/>
                    <a:stretch>
                      <a:fillRect/>
                    </a:stretch>
                  </pic:blipFill>
                  <pic:spPr bwMode="auto">
                    <a:xfrm>
                      <a:off x="0" y="0"/>
                      <a:ext cx="1518108" cy="570586"/>
                    </a:xfrm>
                    <a:prstGeom prst="rect">
                      <a:avLst/>
                    </a:prstGeom>
                    <a:noFill/>
                    <a:ln w="9525">
                      <a:noFill/>
                      <a:miter lim="800000"/>
                      <a:headEnd/>
                      <a:tailEnd/>
                    </a:ln>
                  </pic:spPr>
                </pic:pic>
              </a:graphicData>
            </a:graphic>
          </wp:anchor>
        </w:drawing>
      </w:r>
      <w:r w:rsidR="00015C4E">
        <w:rPr>
          <w:rFonts w:eastAsia="BatangChe"/>
          <w:b/>
          <w:bCs/>
          <w:caps/>
          <w:noProof/>
          <w:sz w:val="36"/>
        </w:rPr>
        <w:pict>
          <v:roundrect id="AutoShape 7" o:spid="_x0000_s1027" style="position:absolute;margin-left:107.35pt;margin-top:1.35pt;width:377pt;height:77.85pt;z-index:2516613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" filled="f" fillcolor="#bbd5f0" stroked="f" strokecolor="#7f7f7f" strokeweight="1.25pt">
            <v:fill color2="#9cbee0" focus="100%" type="gradient">
              <o:fill v:ext="view" type="gradientUnscaled"/>
            </v:fill>
            <v:textbox>
              <w:txbxContent>
                <w:p w:rsidR="00A3085B" w:rsidRPr="00AD6710" w:rsidRDefault="00B5364C" w:rsidP="00A3085B">
                  <w:pPr>
                    <w:jc w:val="right"/>
                    <w:rPr>
                      <w:rFonts w:ascii="Arial" w:eastAsia="SimSun" w:hAnsi="Arial" w:cs="Arial"/>
                      <w:b/>
                      <w:bCs/>
                      <w:caps/>
                      <w:color w:val="FFC000"/>
                      <w:sz w:val="44"/>
                      <w:lang w:eastAsia="zh-CN"/>
                    </w:rPr>
                  </w:pPr>
                  <w:r>
                    <w:rPr>
                      <w:rFonts w:ascii="Impact" w:eastAsia="SimSun" w:hAnsi="Impact" w:cs="Arial"/>
                      <w:b/>
                      <w:bCs/>
                      <w:caps/>
                      <w:color w:val="002060"/>
                      <w:sz w:val="44"/>
                      <w:lang w:eastAsia="zh-CN"/>
                    </w:rPr>
                    <w:t>Biofora</w:t>
                  </w:r>
                  <w:r w:rsidR="00A3085B">
                    <w:rPr>
                      <w:rFonts w:ascii="Impact" w:eastAsia="SimSun" w:hAnsi="Impact" w:cs="Arial"/>
                      <w:b/>
                      <w:bCs/>
                      <w:color w:val="002060"/>
                      <w:sz w:val="44"/>
                      <w:lang w:eastAsia="zh-CN"/>
                    </w:rPr>
                    <w:t xml:space="preserve"> </w:t>
                  </w:r>
                  <w:r w:rsidR="00A3085B" w:rsidRPr="00B5486F">
                    <w:rPr>
                      <w:rFonts w:ascii="Impact" w:eastAsia="SimSun" w:hAnsi="Impact" w:cs="Arial"/>
                      <w:b/>
                      <w:bCs/>
                      <w:caps/>
                      <w:color w:val="C00000"/>
                      <w:sz w:val="44"/>
                      <w:lang w:eastAsia="zh-CN"/>
                    </w:rPr>
                    <w:t>LISTNER Registration Form</w:t>
                  </w:r>
                  <w:r w:rsidR="00A3085B">
                    <w:rPr>
                      <w:rFonts w:ascii="Arial" w:eastAsia="SimSun" w:hAnsi="Arial" w:cs="Arial"/>
                      <w:b/>
                      <w:bCs/>
                      <w:caps/>
                      <w:color w:val="FFC000"/>
                      <w:sz w:val="44"/>
                      <w:lang w:eastAsia="zh-CN"/>
                    </w:rPr>
                    <w:br/>
                  </w:r>
                  <w:r>
                    <w:rPr>
                      <w:rFonts w:ascii="Arial" w:eastAsia="SimSun" w:hAnsi="Arial" w:cs="Arial"/>
                      <w:b/>
                      <w:bCs/>
                      <w:caps/>
                      <w:color w:val="002060"/>
                      <w:sz w:val="18"/>
                      <w:szCs w:val="20"/>
                      <w:lang w:eastAsia="zh-CN"/>
                    </w:rPr>
                    <w:t>Biofora: THE future of healthcare</w:t>
                  </w:r>
                  <w:r w:rsidR="00A3085B" w:rsidRPr="00E2419F">
                    <w:rPr>
                      <w:rFonts w:ascii="Arial" w:eastAsia="SimSun" w:hAnsi="Arial" w:cs="Arial"/>
                      <w:b/>
                      <w:bCs/>
                      <w:caps/>
                      <w:color w:val="002060"/>
                      <w:sz w:val="18"/>
                      <w:szCs w:val="20"/>
                      <w:lang w:eastAsia="zh-CN"/>
                    </w:rPr>
                    <w:t xml:space="preserve"> </w:t>
                  </w:r>
                  <w:r w:rsidR="00A3085B" w:rsidRPr="00E2419F">
                    <w:rPr>
                      <w:rFonts w:ascii="Arial" w:eastAsia="SimSun" w:hAnsi="Arial" w:cs="Arial"/>
                      <w:bCs/>
                      <w:caps/>
                      <w:color w:val="002060"/>
                      <w:sz w:val="18"/>
                      <w:szCs w:val="20"/>
                      <w:lang w:eastAsia="zh-CN"/>
                    </w:rPr>
                    <w:br/>
                  </w:r>
                  <w:r w:rsidR="00A3085B" w:rsidRPr="00E2419F">
                    <w:rPr>
                      <w:rFonts w:ascii="Arial" w:eastAsia="SimSun" w:hAnsi="Arial" w:cs="Arial"/>
                      <w:bCs/>
                      <w:caps/>
                      <w:color w:val="002060"/>
                      <w:sz w:val="12"/>
                      <w:szCs w:val="20"/>
                      <w:lang w:eastAsia="zh-CN"/>
                    </w:rPr>
                    <w:t>(In association with PET</w:t>
                  </w:r>
                  <w:r w:rsidR="00EE11CB" w:rsidRPr="00E2419F">
                    <w:rPr>
                      <w:rFonts w:ascii="Arial" w:eastAsia="SimSun" w:hAnsi="Arial" w:cs="Arial"/>
                      <w:bCs/>
                      <w:caps/>
                      <w:color w:val="002060"/>
                      <w:sz w:val="12"/>
                      <w:szCs w:val="20"/>
                      <w:lang w:eastAsia="zh-CN"/>
                    </w:rPr>
                    <w:t xml:space="preserve">) </w:t>
                  </w:r>
                  <w:r w:rsidR="00A3085B" w:rsidRPr="00E2419F">
                    <w:rPr>
                      <w:rFonts w:ascii="Arial" w:eastAsia="SimSun" w:hAnsi="Arial" w:cs="Arial"/>
                      <w:bCs/>
                      <w:caps/>
                      <w:color w:val="002060"/>
                      <w:sz w:val="14"/>
                      <w:szCs w:val="20"/>
                      <w:lang w:eastAsia="zh-CN"/>
                    </w:rPr>
                    <w:br/>
                  </w:r>
                  <w:r w:rsidR="00A3085B" w:rsidRPr="00F907EB">
                    <w:rPr>
                      <w:rFonts w:ascii="Arial" w:eastAsia="SimSun" w:hAnsi="Arial" w:cs="Arial"/>
                      <w:bCs/>
                      <w:color w:val="002060"/>
                      <w:sz w:val="18"/>
                      <w:szCs w:val="20"/>
                      <w:lang w:eastAsia="zh-CN"/>
                    </w:rPr>
                    <w:t xml:space="preserve">e-mail: </w:t>
                  </w:r>
                  <w:hyperlink r:id="rId8" w:history="1">
                    <w:r w:rsidRPr="00F812E6">
                      <w:rPr>
                        <w:rStyle w:val="Hyperlink"/>
                        <w:rFonts w:ascii="Arial" w:eastAsia="SimSun" w:hAnsi="Arial" w:cs="Arial"/>
                        <w:b/>
                        <w:bCs/>
                        <w:sz w:val="18"/>
                        <w:szCs w:val="20"/>
                        <w:lang w:eastAsia="zh-CN"/>
                      </w:rPr>
                      <w:t>info@biofora.org</w:t>
                    </w:r>
                  </w:hyperlink>
                  <w:r>
                    <w:rPr>
                      <w:rFonts w:ascii="Arial" w:eastAsia="SimSun" w:hAnsi="Arial" w:cs="Arial"/>
                      <w:b/>
                      <w:bCs/>
                      <w:sz w:val="18"/>
                      <w:szCs w:val="20"/>
                      <w:lang w:eastAsia="zh-CN"/>
                    </w:rPr>
                    <w:t xml:space="preserve"> </w:t>
                  </w:r>
                  <w:r w:rsidR="00476C2B">
                    <w:rPr>
                      <w:rFonts w:ascii="Arial" w:eastAsia="SimSun" w:hAnsi="Arial" w:cs="Arial"/>
                      <w:b/>
                      <w:bCs/>
                      <w:sz w:val="18"/>
                      <w:szCs w:val="20"/>
                      <w:lang w:eastAsia="zh-CN"/>
                    </w:rPr>
                    <w:t xml:space="preserve"> </w:t>
                  </w:r>
                  <w:r w:rsidR="00A3085B" w:rsidRPr="00E2419F">
                    <w:rPr>
                      <w:rFonts w:ascii="Arial" w:eastAsia="SimSun" w:hAnsi="Arial" w:cs="Arial"/>
                      <w:bCs/>
                      <w:caps/>
                      <w:color w:val="002060"/>
                      <w:sz w:val="14"/>
                      <w:szCs w:val="20"/>
                      <w:lang w:eastAsia="zh-CN"/>
                    </w:rPr>
                    <w:br/>
                  </w:r>
                </w:p>
                <w:p w:rsidR="00A3085B" w:rsidRDefault="00A3085B" w:rsidP="00A3085B"/>
              </w:txbxContent>
            </v:textbox>
          </v:roundrect>
        </w:pict>
      </w:r>
    </w:p>
    <w:p w:rsidR="009D0722" w:rsidRDefault="009D0722" w:rsidP="00A3085B">
      <w:pPr>
        <w:shd w:val="clear" w:color="auto" w:fill="DBE5F1" w:themeFill="accent1" w:themeFillTint="33"/>
        <w:rPr>
          <w:rFonts w:eastAsia="BatangChe"/>
          <w:b/>
          <w:bCs/>
          <w:caps/>
          <w:sz w:val="36"/>
          <w:lang w:eastAsia="zh-CN"/>
        </w:rPr>
      </w:pPr>
    </w:p>
    <w:p w:rsidR="00A3085B" w:rsidRPr="009D0722" w:rsidRDefault="00A3085B" w:rsidP="00A3085B">
      <w:pPr>
        <w:shd w:val="clear" w:color="auto" w:fill="DBE5F1" w:themeFill="accent1" w:themeFillTint="33"/>
        <w:rPr>
          <w:rFonts w:eastAsia="BatangChe"/>
          <w:b/>
          <w:bCs/>
          <w:caps/>
          <w:sz w:val="16"/>
          <w:lang w:eastAsia="zh-CN"/>
        </w:rPr>
      </w:pPr>
    </w:p>
    <w:p w:rsidR="00A3085B" w:rsidRDefault="00A3085B" w:rsidP="00A3085B">
      <w:pPr>
        <w:shd w:val="clear" w:color="auto" w:fill="DBE5F1" w:themeFill="accent1" w:themeFillTint="33"/>
        <w:rPr>
          <w:rFonts w:ascii="Arial" w:eastAsia="SimSun" w:hAnsi="Arial" w:cs="Arial"/>
          <w:b/>
          <w:bCs/>
          <w:color w:val="002060"/>
          <w:sz w:val="20"/>
          <w:szCs w:val="20"/>
          <w:lang w:eastAsia="zh-CN"/>
        </w:rPr>
      </w:pPr>
      <w:r>
        <w:rPr>
          <w:rFonts w:ascii="Arial" w:eastAsia="SimSun" w:hAnsi="Arial" w:cs="Arial"/>
          <w:b/>
          <w:bCs/>
          <w:color w:val="002060"/>
          <w:sz w:val="20"/>
          <w:szCs w:val="20"/>
          <w:lang w:eastAsia="zh-CN"/>
        </w:rPr>
        <w:t xml:space="preserve">      </w:t>
      </w:r>
      <w:r w:rsidR="00D713B9" w:rsidRPr="00E2419F">
        <w:rPr>
          <w:rFonts w:ascii="Arial" w:eastAsia="SimSun" w:hAnsi="Arial" w:cs="Arial"/>
          <w:b/>
          <w:bCs/>
          <w:color w:val="002060"/>
          <w:sz w:val="20"/>
          <w:szCs w:val="20"/>
          <w:lang w:eastAsia="zh-CN"/>
        </w:rPr>
        <w:t>W</w:t>
      </w:r>
      <w:r w:rsidRPr="00E2419F">
        <w:rPr>
          <w:rFonts w:ascii="Arial" w:eastAsia="SimSun" w:hAnsi="Arial" w:cs="Arial"/>
          <w:b/>
          <w:bCs/>
          <w:color w:val="002060"/>
          <w:sz w:val="20"/>
          <w:szCs w:val="20"/>
          <w:lang w:eastAsia="zh-CN"/>
        </w:rPr>
        <w:t>eb</w:t>
      </w:r>
      <w:r w:rsidR="00D713B9">
        <w:rPr>
          <w:rFonts w:ascii="Arial" w:eastAsia="SimSun" w:hAnsi="Arial" w:cs="Arial"/>
          <w:b/>
          <w:bCs/>
          <w:color w:val="002060"/>
          <w:sz w:val="20"/>
          <w:szCs w:val="20"/>
          <w:lang w:eastAsia="zh-CN"/>
        </w:rPr>
        <w:t>:</w:t>
      </w:r>
      <w:r w:rsidRPr="00E2419F">
        <w:rPr>
          <w:rFonts w:ascii="Arial" w:eastAsia="SimSun" w:hAnsi="Arial" w:cs="Arial"/>
          <w:b/>
          <w:bCs/>
          <w:color w:val="002060"/>
          <w:sz w:val="20"/>
          <w:szCs w:val="20"/>
          <w:lang w:eastAsia="zh-CN"/>
        </w:rPr>
        <w:t xml:space="preserve"> </w:t>
      </w:r>
      <w:hyperlink r:id="rId9" w:history="1">
        <w:r w:rsidR="009D0722" w:rsidRPr="00F812E6">
          <w:rPr>
            <w:rStyle w:val="Hyperlink"/>
            <w:rFonts w:ascii="Arial" w:eastAsia="SimSun" w:hAnsi="Arial" w:cs="Arial"/>
            <w:b/>
            <w:bCs/>
            <w:sz w:val="20"/>
            <w:szCs w:val="20"/>
            <w:lang w:eastAsia="zh-CN"/>
          </w:rPr>
          <w:t>www.biofora</w:t>
        </w:r>
        <w:r w:rsidR="009D0722" w:rsidRPr="00F812E6">
          <w:rPr>
            <w:rStyle w:val="Hyperlink"/>
            <w:rFonts w:ascii="Arial" w:hAnsi="Arial" w:cs="Arial"/>
            <w:b/>
            <w:sz w:val="20"/>
            <w:szCs w:val="20"/>
          </w:rPr>
          <w:t>.org</w:t>
        </w:r>
      </w:hyperlink>
      <w:r w:rsidR="009D0722">
        <w:rPr>
          <w:rFonts w:ascii="Arial" w:hAnsi="Arial" w:cs="Arial"/>
          <w:b/>
          <w:sz w:val="20"/>
          <w:szCs w:val="20"/>
        </w:rPr>
        <w:t xml:space="preserve"> </w:t>
      </w:r>
      <w:r w:rsidR="00476C2B">
        <w:t xml:space="preserve"> </w:t>
      </w:r>
    </w:p>
    <w:p w:rsidR="00A3085B" w:rsidRPr="00E2419F" w:rsidRDefault="00A3085B" w:rsidP="00A3085B">
      <w:pPr>
        <w:shd w:val="clear" w:color="auto" w:fill="DBE5F1" w:themeFill="accent1" w:themeFillTint="33"/>
        <w:rPr>
          <w:rFonts w:eastAsia="BatangChe"/>
          <w:b/>
          <w:bCs/>
          <w:caps/>
          <w:sz w:val="14"/>
          <w:lang w:eastAsia="zh-CN"/>
        </w:rPr>
      </w:pPr>
    </w:p>
    <w:p w:rsidR="00A3085B" w:rsidRPr="000E0141" w:rsidRDefault="00A3085B" w:rsidP="00390598">
      <w:pPr>
        <w:spacing w:beforeLines="50"/>
        <w:jc w:val="center"/>
        <w:rPr>
          <w:rFonts w:eastAsia="BatangChe"/>
          <w:i/>
          <w:color w:val="002060"/>
          <w:sz w:val="16"/>
          <w:szCs w:val="19"/>
        </w:rPr>
      </w:pPr>
      <w:r w:rsidRPr="000E0141">
        <w:rPr>
          <w:rFonts w:eastAsia="BatangChe"/>
          <w:i/>
          <w:color w:val="002060"/>
          <w:sz w:val="16"/>
          <w:szCs w:val="19"/>
        </w:rPr>
        <w:t>Payment of a registration fee covers the cost to attend all conference activities</w:t>
      </w:r>
      <w:r w:rsidRPr="000E0141">
        <w:rPr>
          <w:rFonts w:eastAsia="BatangChe"/>
          <w:i/>
          <w:color w:val="002060"/>
          <w:sz w:val="16"/>
          <w:szCs w:val="19"/>
          <w:lang w:eastAsia="zh-CN"/>
        </w:rPr>
        <w:t>,</w:t>
      </w:r>
      <w:r w:rsidRPr="000E0141">
        <w:rPr>
          <w:rFonts w:eastAsia="BatangChe"/>
          <w:i/>
          <w:color w:val="002060"/>
          <w:sz w:val="16"/>
          <w:szCs w:val="19"/>
        </w:rPr>
        <w:t xml:space="preserve"> coffee breaks, conference reception and banquet, and all lunches during the conference. In addition, each registrant will receive a copy of the conference proceedings with ISBN.</w:t>
      </w:r>
      <w:r>
        <w:rPr>
          <w:rFonts w:eastAsia="BatangChe"/>
          <w:i/>
          <w:color w:val="002060"/>
          <w:sz w:val="16"/>
          <w:szCs w:val="19"/>
        </w:rPr>
        <w:t xml:space="preserve"> </w:t>
      </w:r>
      <w:r w:rsidRPr="000E0141">
        <w:rPr>
          <w:rFonts w:eastAsia="BatangChe"/>
          <w:i/>
          <w:color w:val="002060"/>
          <w:sz w:val="16"/>
          <w:szCs w:val="19"/>
        </w:rPr>
        <w:t>Notice that this registration fee does not cover transportation fee, accommodation fee, and after conference tour fee.</w:t>
      </w:r>
    </w:p>
    <w:p w:rsidR="00A3085B" w:rsidRPr="0011476A" w:rsidRDefault="00015C4E" w:rsidP="00A3085B">
      <w:pPr>
        <w:rPr>
          <w:rFonts w:eastAsia="BatangChe"/>
          <w:color w:val="002060"/>
          <w:sz w:val="20"/>
          <w:szCs w:val="36"/>
        </w:rPr>
      </w:pPr>
      <w:r w:rsidRPr="00015C4E">
        <w:rPr>
          <w:rFonts w:eastAsia="BatangChe"/>
          <w:noProof/>
          <w:color w:val="002060"/>
          <w:sz w:val="20"/>
          <w:szCs w:val="72"/>
        </w:rPr>
        <w:pict>
          <v:line id="Line 6" o:spid="_x0000_s1026" style="position:absolute;z-index:251660288;visibility:visible" from="-1.65pt,4.9pt" to="480.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" strokecolor="#4bacc6 [3208]" strokeweight="1pt">
            <v:shadow type="perspective" color="#205867 [1608]" offset="1pt" offset2="-3pt"/>
          </v:line>
        </w:pict>
      </w:r>
    </w:p>
    <w:tbl>
      <w:tblPr>
        <w:tblW w:w="9547" w:type="dxa"/>
        <w:tblInd w:w="150" w:type="dxa"/>
        <w:tblLayout w:type="fixed"/>
        <w:tblLook w:val="0000"/>
      </w:tblPr>
      <w:tblGrid>
        <w:gridCol w:w="1801"/>
        <w:gridCol w:w="577"/>
        <w:gridCol w:w="2211"/>
        <w:gridCol w:w="407"/>
        <w:gridCol w:w="52"/>
        <w:gridCol w:w="1233"/>
        <w:gridCol w:w="32"/>
        <w:gridCol w:w="663"/>
        <w:gridCol w:w="607"/>
        <w:gridCol w:w="669"/>
        <w:gridCol w:w="915"/>
        <w:gridCol w:w="380"/>
      </w:tblGrid>
      <w:tr w:rsidR="00A3085B" w:rsidRPr="0011476A" w:rsidTr="009B3946">
        <w:trPr>
          <w:gridAfter w:val="1"/>
          <w:wAfter w:w="380" w:type="dxa"/>
          <w:trHeight w:val="196"/>
        </w:trPr>
        <w:tc>
          <w:tcPr>
            <w:tcW w:w="4589" w:type="dxa"/>
            <w:gridSpan w:val="3"/>
          </w:tcPr>
          <w:p w:rsidR="00A3085B" w:rsidRPr="0011476A" w:rsidRDefault="00A3085B" w:rsidP="009B3946">
            <w:pPr>
              <w:jc w:val="center"/>
              <w:rPr>
                <w:rFonts w:eastAsia="BatangChe"/>
                <w:i/>
                <w:iCs/>
                <w:color w:val="002060"/>
                <w:sz w:val="16"/>
                <w:lang w:eastAsia="zh-CN"/>
              </w:rPr>
            </w:pPr>
            <w:r w:rsidRPr="0011476A">
              <w:rPr>
                <w:rFonts w:eastAsia="BatangChe"/>
                <w:i/>
                <w:iCs/>
                <w:color w:val="002060"/>
                <w:sz w:val="16"/>
              </w:rPr>
              <w:t>All questions and inquiries concerning registration</w:t>
            </w:r>
          </w:p>
          <w:p w:rsidR="00A3085B" w:rsidRPr="0011476A" w:rsidRDefault="00A3085B" w:rsidP="009B3946">
            <w:pPr>
              <w:jc w:val="center"/>
              <w:rPr>
                <w:rFonts w:eastAsia="BatangChe"/>
                <w:i/>
                <w:iCs/>
                <w:color w:val="002060"/>
                <w:sz w:val="16"/>
                <w:lang w:eastAsia="zh-CN"/>
              </w:rPr>
            </w:pPr>
            <w:r w:rsidRPr="0011476A">
              <w:rPr>
                <w:rFonts w:eastAsia="BatangChe"/>
                <w:i/>
                <w:iCs/>
                <w:color w:val="002060"/>
                <w:sz w:val="16"/>
                <w:lang w:eastAsia="zh-CN"/>
              </w:rPr>
              <w:t>a</w:t>
            </w:r>
            <w:r w:rsidRPr="0011476A">
              <w:rPr>
                <w:rFonts w:eastAsia="BatangChe"/>
                <w:i/>
                <w:iCs/>
                <w:color w:val="002060"/>
                <w:sz w:val="16"/>
              </w:rPr>
              <w:t>nd payment should be addressed to</w:t>
            </w:r>
            <w:r w:rsidRPr="0011476A">
              <w:rPr>
                <w:rFonts w:eastAsia="BatangChe"/>
                <w:color w:val="002060"/>
                <w:sz w:val="16"/>
              </w:rPr>
              <w:t>:</w:t>
            </w:r>
          </w:p>
          <w:p w:rsidR="00A3085B" w:rsidRDefault="00015C4E" w:rsidP="009B3946">
            <w:pPr>
              <w:jc w:val="center"/>
              <w:rPr>
                <w:rFonts w:ascii="Arial" w:eastAsia="SimSun" w:hAnsi="Arial" w:cs="Arial"/>
                <w:b/>
                <w:bCs/>
                <w:color w:val="002060"/>
                <w:sz w:val="16"/>
                <w:szCs w:val="20"/>
                <w:lang w:eastAsia="zh-CN"/>
              </w:rPr>
            </w:pPr>
            <w:hyperlink r:id="rId10" w:history="1">
              <w:r w:rsidR="009D0722" w:rsidRPr="00F812E6">
                <w:rPr>
                  <w:rStyle w:val="Hyperlink"/>
                  <w:rFonts w:ascii="Arial" w:eastAsia="SimSun" w:hAnsi="Arial" w:cs="Arial"/>
                  <w:b/>
                  <w:bCs/>
                  <w:sz w:val="16"/>
                  <w:szCs w:val="20"/>
                  <w:lang w:eastAsia="zh-CN"/>
                </w:rPr>
                <w:t>info@biofora.org</w:t>
              </w:r>
            </w:hyperlink>
            <w:r w:rsidR="009D0722">
              <w:rPr>
                <w:rFonts w:ascii="Arial" w:eastAsia="SimSun" w:hAnsi="Arial" w:cs="Arial"/>
                <w:b/>
                <w:bCs/>
                <w:sz w:val="16"/>
                <w:szCs w:val="20"/>
                <w:lang w:eastAsia="zh-CN"/>
              </w:rPr>
              <w:t xml:space="preserve"> </w:t>
            </w:r>
            <w:r w:rsidR="00476C2B">
              <w:rPr>
                <w:rFonts w:ascii="Arial" w:eastAsia="SimSun" w:hAnsi="Arial" w:cs="Arial"/>
                <w:b/>
                <w:bCs/>
                <w:sz w:val="16"/>
                <w:szCs w:val="20"/>
                <w:lang w:eastAsia="zh-CN"/>
              </w:rPr>
              <w:t xml:space="preserve"> </w:t>
            </w:r>
          </w:p>
          <w:p w:rsidR="00A3085B" w:rsidRPr="00B81C5B" w:rsidRDefault="00A3085B" w:rsidP="009B3946">
            <w:pPr>
              <w:jc w:val="center"/>
              <w:rPr>
                <w:rFonts w:eastAsia="BatangChe"/>
                <w:b/>
                <w:vanish/>
                <w:color w:val="002060"/>
                <w:lang w:val="de-DE"/>
              </w:rPr>
            </w:pPr>
          </w:p>
        </w:tc>
        <w:tc>
          <w:tcPr>
            <w:tcW w:w="4578" w:type="dxa"/>
            <w:gridSpan w:val="8"/>
          </w:tcPr>
          <w:p w:rsidR="00A3085B" w:rsidRPr="0011476A" w:rsidRDefault="00A3085B" w:rsidP="009B3946">
            <w:pPr>
              <w:jc w:val="center"/>
              <w:rPr>
                <w:rFonts w:eastAsia="BatangChe"/>
                <w:b/>
                <w:bCs/>
                <w:caps/>
                <w:color w:val="002060"/>
                <w:sz w:val="16"/>
                <w:szCs w:val="16"/>
                <w:lang w:eastAsia="zh-CN"/>
              </w:rPr>
            </w:pPr>
            <w:r w:rsidRPr="0011476A">
              <w:rPr>
                <w:rFonts w:eastAsia="BatangChe"/>
                <w:i/>
                <w:iCs/>
                <w:color w:val="002060"/>
                <w:sz w:val="16"/>
                <w:szCs w:val="16"/>
              </w:rPr>
              <w:t xml:space="preserve">Please complete this form and </w:t>
            </w:r>
            <w:r w:rsidRPr="0011476A">
              <w:rPr>
                <w:rFonts w:eastAsia="BatangChe"/>
                <w:i/>
                <w:iCs/>
                <w:color w:val="002060"/>
                <w:sz w:val="16"/>
                <w:szCs w:val="16"/>
                <w:lang w:eastAsia="zh-CN"/>
              </w:rPr>
              <w:t>email a scanned copy</w:t>
            </w:r>
            <w:r>
              <w:rPr>
                <w:rFonts w:eastAsia="BatangChe"/>
                <w:i/>
                <w:iCs/>
                <w:color w:val="002060"/>
                <w:sz w:val="16"/>
                <w:szCs w:val="16"/>
                <w:lang w:eastAsia="zh-CN"/>
              </w:rPr>
              <w:t xml:space="preserve"> </w:t>
            </w:r>
            <w:r w:rsidRPr="0011476A">
              <w:rPr>
                <w:rFonts w:eastAsia="BatangChe"/>
                <w:i/>
                <w:iCs/>
                <w:color w:val="002060"/>
                <w:sz w:val="16"/>
                <w:szCs w:val="16"/>
              </w:rPr>
              <w:t>to</w:t>
            </w:r>
            <w:r w:rsidRPr="0011476A">
              <w:rPr>
                <w:rFonts w:eastAsia="BatangChe"/>
                <w:i/>
                <w:iCs/>
                <w:color w:val="002060"/>
                <w:sz w:val="16"/>
                <w:szCs w:val="16"/>
                <w:lang w:eastAsia="zh-CN"/>
              </w:rPr>
              <w:t>:</w:t>
            </w:r>
          </w:p>
          <w:p w:rsidR="00476C2B" w:rsidRDefault="00015C4E" w:rsidP="00476C2B">
            <w:pPr>
              <w:jc w:val="center"/>
              <w:rPr>
                <w:rFonts w:ascii="Arial" w:eastAsia="SimSun" w:hAnsi="Arial" w:cs="Arial"/>
                <w:b/>
                <w:bCs/>
                <w:color w:val="002060"/>
                <w:sz w:val="16"/>
                <w:szCs w:val="20"/>
                <w:lang w:eastAsia="zh-CN"/>
              </w:rPr>
            </w:pPr>
            <w:hyperlink r:id="rId11" w:history="1">
              <w:r w:rsidR="009D0722" w:rsidRPr="00F812E6">
                <w:rPr>
                  <w:rStyle w:val="Hyperlink"/>
                  <w:rFonts w:ascii="Arial" w:eastAsia="SimSun" w:hAnsi="Arial" w:cs="Arial"/>
                  <w:b/>
                  <w:bCs/>
                  <w:sz w:val="16"/>
                  <w:szCs w:val="20"/>
                  <w:lang w:eastAsia="zh-CN"/>
                </w:rPr>
                <w:t>info@biofora.org</w:t>
              </w:r>
            </w:hyperlink>
            <w:r w:rsidR="009D0722">
              <w:rPr>
                <w:rFonts w:ascii="Arial" w:eastAsia="SimSun" w:hAnsi="Arial" w:cs="Arial"/>
                <w:b/>
                <w:bCs/>
                <w:sz w:val="16"/>
                <w:szCs w:val="20"/>
                <w:lang w:eastAsia="zh-CN"/>
              </w:rPr>
              <w:t xml:space="preserve"> </w:t>
            </w:r>
            <w:r w:rsidR="00476C2B">
              <w:rPr>
                <w:rFonts w:ascii="Arial" w:eastAsia="SimSun" w:hAnsi="Arial" w:cs="Arial"/>
                <w:b/>
                <w:bCs/>
                <w:sz w:val="16"/>
                <w:szCs w:val="20"/>
                <w:lang w:eastAsia="zh-CN"/>
              </w:rPr>
              <w:t xml:space="preserve"> </w:t>
            </w:r>
          </w:p>
          <w:p w:rsidR="00A3085B" w:rsidRPr="00B81C5B" w:rsidRDefault="00A3085B" w:rsidP="009B3946">
            <w:pPr>
              <w:jc w:val="center"/>
              <w:rPr>
                <w:rFonts w:eastAsia="BatangChe"/>
                <w:b/>
                <w:bCs/>
                <w:caps/>
                <w:color w:val="002060"/>
                <w:sz w:val="16"/>
                <w:szCs w:val="16"/>
                <w:lang w:eastAsia="zh-CN"/>
              </w:rPr>
            </w:pPr>
          </w:p>
        </w:tc>
      </w:tr>
      <w:tr w:rsidR="00A3085B" w:rsidRPr="0011476A" w:rsidTr="009B3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Ex>
        <w:tc>
          <w:tcPr>
            <w:tcW w:w="2378" w:type="dxa"/>
            <w:gridSpan w:val="2"/>
            <w:shd w:val="clear" w:color="auto" w:fill="DAEEF3"/>
          </w:tcPr>
          <w:p w:rsidR="00A3085B" w:rsidRPr="00682200" w:rsidRDefault="009D0722" w:rsidP="009B3946">
            <w:pPr>
              <w:jc w:val="center"/>
              <w:rPr>
                <w:rFonts w:eastAsia="BatangChe"/>
                <w:color w:val="002060"/>
                <w:kern w:val="2"/>
                <w:sz w:val="18"/>
                <w:szCs w:val="18"/>
                <w:lang w:val="pt-BR"/>
              </w:rPr>
            </w:pPr>
            <w:r>
              <w:rPr>
                <w:rFonts w:eastAsia="BatangChe"/>
                <w:color w:val="002060"/>
                <w:kern w:val="2"/>
                <w:sz w:val="18"/>
                <w:szCs w:val="18"/>
                <w:lang w:val="pt-BR"/>
              </w:rPr>
              <w:t>Biofora</w:t>
            </w:r>
            <w:r w:rsidR="00A3085B">
              <w:rPr>
                <w:rFonts w:eastAsia="BatangChe"/>
                <w:color w:val="002060"/>
                <w:kern w:val="2"/>
                <w:sz w:val="18"/>
                <w:szCs w:val="18"/>
                <w:lang w:val="pt-BR"/>
              </w:rPr>
              <w:t xml:space="preserve"> </w:t>
            </w:r>
            <w:r w:rsidR="00A3085B" w:rsidRPr="00682200">
              <w:rPr>
                <w:rFonts w:eastAsia="BatangChe"/>
                <w:color w:val="002060"/>
                <w:kern w:val="2"/>
                <w:sz w:val="18"/>
                <w:szCs w:val="18"/>
                <w:lang w:val="pt-BR"/>
              </w:rPr>
              <w:t>Event Name</w:t>
            </w:r>
          </w:p>
        </w:tc>
        <w:tc>
          <w:tcPr>
            <w:tcW w:w="7169" w:type="dxa"/>
            <w:gridSpan w:val="10"/>
            <w:shd w:val="clear" w:color="auto" w:fill="DAEEF3"/>
          </w:tcPr>
          <w:p w:rsidR="00A3085B" w:rsidRPr="00682200" w:rsidRDefault="00A3085B" w:rsidP="009B3946">
            <w:pPr>
              <w:jc w:val="center"/>
              <w:rPr>
                <w:rFonts w:eastAsia="BatangChe"/>
                <w:color w:val="002060"/>
                <w:kern w:val="2"/>
                <w:sz w:val="18"/>
                <w:szCs w:val="18"/>
                <w:lang w:val="pt-BR"/>
              </w:rPr>
            </w:pPr>
          </w:p>
        </w:tc>
      </w:tr>
      <w:tr w:rsidR="00A3085B" w:rsidRPr="0011476A" w:rsidTr="009B3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Ex>
        <w:tc>
          <w:tcPr>
            <w:tcW w:w="2378" w:type="dxa"/>
            <w:gridSpan w:val="2"/>
            <w:shd w:val="clear" w:color="auto" w:fill="DAEEF3"/>
          </w:tcPr>
          <w:p w:rsidR="00A3085B" w:rsidRPr="00682200" w:rsidRDefault="00A3085B" w:rsidP="009B3946">
            <w:pPr>
              <w:jc w:val="center"/>
              <w:rPr>
                <w:rFonts w:eastAsia="BatangChe"/>
                <w:color w:val="002060"/>
                <w:kern w:val="2"/>
                <w:sz w:val="18"/>
                <w:szCs w:val="18"/>
                <w:lang w:val="pt-BR"/>
              </w:rPr>
            </w:pPr>
            <w:r w:rsidRPr="00682200">
              <w:rPr>
                <w:rFonts w:eastAsia="BatangChe"/>
                <w:color w:val="002060"/>
                <w:kern w:val="2"/>
                <w:sz w:val="18"/>
                <w:szCs w:val="18"/>
                <w:lang w:val="pt-BR"/>
              </w:rPr>
              <w:t>Venue/Place of Event</w:t>
            </w:r>
          </w:p>
        </w:tc>
        <w:tc>
          <w:tcPr>
            <w:tcW w:w="7169" w:type="dxa"/>
            <w:gridSpan w:val="10"/>
            <w:shd w:val="clear" w:color="auto" w:fill="DAEEF3"/>
          </w:tcPr>
          <w:p w:rsidR="00A3085B" w:rsidRPr="00682200" w:rsidRDefault="00A3085B" w:rsidP="009B3946">
            <w:pPr>
              <w:jc w:val="center"/>
              <w:rPr>
                <w:rFonts w:eastAsia="BatangChe"/>
                <w:color w:val="002060"/>
                <w:kern w:val="2"/>
                <w:sz w:val="18"/>
                <w:szCs w:val="18"/>
                <w:lang w:val="pt-BR"/>
              </w:rPr>
            </w:pPr>
          </w:p>
        </w:tc>
      </w:tr>
      <w:tr w:rsidR="00A3085B" w:rsidRPr="0011476A" w:rsidTr="009B3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Ex>
        <w:tc>
          <w:tcPr>
            <w:tcW w:w="2378" w:type="dxa"/>
            <w:gridSpan w:val="2"/>
            <w:shd w:val="clear" w:color="auto" w:fill="DAEEF3"/>
          </w:tcPr>
          <w:p w:rsidR="00A3085B" w:rsidRPr="00682200" w:rsidRDefault="00A3085B" w:rsidP="009B3946">
            <w:pPr>
              <w:jc w:val="center"/>
              <w:rPr>
                <w:rFonts w:eastAsia="BatangChe"/>
                <w:color w:val="002060"/>
                <w:kern w:val="2"/>
                <w:sz w:val="18"/>
                <w:szCs w:val="18"/>
                <w:lang w:val="pt-BR"/>
              </w:rPr>
            </w:pPr>
            <w:r w:rsidRPr="00682200">
              <w:rPr>
                <w:rFonts w:eastAsia="BatangChe"/>
                <w:color w:val="002060"/>
                <w:kern w:val="2"/>
                <w:sz w:val="18"/>
                <w:szCs w:val="18"/>
                <w:lang w:val="pt-BR"/>
              </w:rPr>
              <w:t>Date of Event</w:t>
            </w:r>
          </w:p>
        </w:tc>
        <w:tc>
          <w:tcPr>
            <w:tcW w:w="7169" w:type="dxa"/>
            <w:gridSpan w:val="10"/>
            <w:shd w:val="clear" w:color="auto" w:fill="DAEEF3"/>
          </w:tcPr>
          <w:p w:rsidR="00A3085B" w:rsidRPr="00682200" w:rsidRDefault="00A3085B" w:rsidP="009B3946">
            <w:pPr>
              <w:jc w:val="center"/>
              <w:rPr>
                <w:rFonts w:eastAsia="BatangChe"/>
                <w:color w:val="002060"/>
                <w:kern w:val="2"/>
                <w:sz w:val="18"/>
                <w:szCs w:val="18"/>
                <w:lang w:val="pt-BR"/>
              </w:rPr>
            </w:pPr>
          </w:p>
        </w:tc>
      </w:tr>
      <w:tr w:rsidR="00A3085B"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547" w:type="dxa"/>
            <w:gridSpan w:val="12"/>
            <w:tcBorders>
              <w:top w:val="nil"/>
              <w:left w:val="nil"/>
              <w:bottom w:val="single" w:sz="12" w:space="0" w:color="auto"/>
              <w:right w:val="nil"/>
            </w:tcBorders>
            <w:vAlign w:val="bottom"/>
          </w:tcPr>
          <w:p w:rsidR="00A3085B" w:rsidRPr="009D0722" w:rsidRDefault="00A3085B" w:rsidP="009D0722">
            <w:pPr>
              <w:pStyle w:val="Heading2"/>
              <w:jc w:val="center"/>
              <w:rPr>
                <w:rFonts w:asciiTheme="majorHAnsi" w:eastAsia="BatangChe" w:hAnsiTheme="majorHAnsi" w:cs="Times New Roman"/>
                <w:sz w:val="18"/>
                <w:szCs w:val="18"/>
              </w:rPr>
            </w:pPr>
            <w:r>
              <w:rPr>
                <w:rFonts w:ascii="Times New Roman" w:eastAsia="BatangChe" w:hAnsi="Times New Roman" w:cs="Times New Roman"/>
                <w:sz w:val="18"/>
                <w:szCs w:val="18"/>
                <w:lang w:eastAsia="zh-CN"/>
              </w:rPr>
              <w:br/>
            </w:r>
            <w:r w:rsidRPr="009D0722">
              <w:rPr>
                <w:rFonts w:asciiTheme="majorHAnsi" w:eastAsia="BatangChe" w:hAnsiTheme="majorHAnsi" w:cs="Times New Roman"/>
                <w:sz w:val="18"/>
                <w:szCs w:val="18"/>
                <w:lang w:eastAsia="zh-CN"/>
              </w:rPr>
              <w:t>PLEASE</w:t>
            </w:r>
            <w:r w:rsidR="009D0722">
              <w:rPr>
                <w:rFonts w:asciiTheme="majorHAnsi" w:eastAsia="BatangChe" w:hAnsiTheme="majorHAnsi" w:cs="Times New Roman"/>
                <w:sz w:val="18"/>
                <w:szCs w:val="18"/>
                <w:lang w:eastAsia="zh-CN"/>
              </w:rPr>
              <w:t xml:space="preserve"> </w:t>
            </w:r>
            <w:r w:rsidRPr="009D0722">
              <w:rPr>
                <w:rFonts w:asciiTheme="majorHAnsi" w:eastAsia="BatangChe" w:hAnsiTheme="majorHAnsi" w:cs="Times New Roman"/>
                <w:sz w:val="18"/>
                <w:szCs w:val="18"/>
                <w:lang w:eastAsia="zh-CN"/>
              </w:rPr>
              <w:t xml:space="preserve"> </w:t>
            </w:r>
            <w:r w:rsidRPr="009D0722">
              <w:rPr>
                <w:rFonts w:asciiTheme="majorHAnsi" w:eastAsia="BatangChe" w:hAnsiTheme="majorHAnsi" w:cs="Times New Roman"/>
                <w:sz w:val="18"/>
                <w:szCs w:val="18"/>
              </w:rPr>
              <w:t xml:space="preserve">KINDLY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FILL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IN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A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SEPARATE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REGISTRATION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FORM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FOR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EACH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 xml:space="preserve">CONFERENCE </w:t>
            </w:r>
            <w:r w:rsidR="009D0722">
              <w:rPr>
                <w:rFonts w:asciiTheme="majorHAnsi" w:eastAsia="BatangChe" w:hAnsiTheme="majorHAnsi" w:cs="Times New Roman"/>
                <w:sz w:val="18"/>
                <w:szCs w:val="18"/>
              </w:rPr>
              <w:t xml:space="preserve"> </w:t>
            </w:r>
            <w:r w:rsidRPr="009D0722">
              <w:rPr>
                <w:rFonts w:asciiTheme="majorHAnsi" w:eastAsia="BatangChe" w:hAnsiTheme="majorHAnsi" w:cs="Times New Roman"/>
                <w:sz w:val="18"/>
                <w:szCs w:val="18"/>
              </w:rPr>
              <w:t>PARTICIPANT</w:t>
            </w:r>
          </w:p>
        </w:tc>
      </w:tr>
      <w:tr w:rsidR="00A3085B"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1" w:type="dxa"/>
            <w:tcBorders>
              <w:top w:val="single" w:sz="12" w:space="0" w:color="auto"/>
            </w:tcBorders>
            <w:vAlign w:val="center"/>
          </w:tcPr>
          <w:p w:rsidR="00A3085B" w:rsidRDefault="00A3085B" w:rsidP="009B3946">
            <w:pPr>
              <w:jc w:val="center"/>
              <w:rPr>
                <w:rFonts w:eastAsia="BatangChe"/>
                <w:color w:val="002060"/>
                <w:sz w:val="18"/>
                <w:szCs w:val="18"/>
              </w:rPr>
            </w:pPr>
            <w:r>
              <w:rPr>
                <w:rFonts w:eastAsia="BatangChe"/>
                <w:color w:val="002060"/>
                <w:sz w:val="18"/>
                <w:szCs w:val="18"/>
              </w:rPr>
              <w:t>Listener’s Full Name</w:t>
            </w:r>
          </w:p>
          <w:p w:rsidR="00A3085B" w:rsidRPr="0011476A" w:rsidRDefault="00A3085B" w:rsidP="009B3946">
            <w:pPr>
              <w:jc w:val="center"/>
              <w:rPr>
                <w:rFonts w:eastAsia="BatangChe"/>
                <w:color w:val="002060"/>
                <w:sz w:val="18"/>
                <w:szCs w:val="18"/>
              </w:rPr>
            </w:pPr>
            <w:r>
              <w:rPr>
                <w:rFonts w:eastAsia="BatangChe"/>
                <w:color w:val="002060"/>
                <w:sz w:val="18"/>
                <w:szCs w:val="18"/>
              </w:rPr>
              <w:t>(Prof./Dr./Mr./Mrs.)</w:t>
            </w:r>
          </w:p>
        </w:tc>
        <w:tc>
          <w:tcPr>
            <w:tcW w:w="3195" w:type="dxa"/>
            <w:gridSpan w:val="3"/>
            <w:tcBorders>
              <w:top w:val="single" w:sz="12" w:space="0" w:color="auto"/>
            </w:tcBorders>
            <w:vAlign w:val="center"/>
          </w:tcPr>
          <w:p w:rsidR="00A3085B" w:rsidRPr="0011476A" w:rsidRDefault="00A3085B" w:rsidP="009B3946">
            <w:pPr>
              <w:jc w:val="center"/>
              <w:rPr>
                <w:rFonts w:eastAsia="BatangChe"/>
                <w:color w:val="002060"/>
                <w:sz w:val="18"/>
                <w:szCs w:val="18"/>
              </w:rPr>
            </w:pPr>
          </w:p>
        </w:tc>
        <w:tc>
          <w:tcPr>
            <w:tcW w:w="1285" w:type="dxa"/>
            <w:gridSpan w:val="2"/>
            <w:tcBorders>
              <w:top w:val="single" w:sz="12" w:space="0" w:color="auto"/>
            </w:tcBorders>
            <w:vAlign w:val="center"/>
          </w:tcPr>
          <w:p w:rsidR="00A3085B" w:rsidRPr="0011476A" w:rsidRDefault="00A3085B" w:rsidP="009B3946">
            <w:pPr>
              <w:jc w:val="center"/>
              <w:rPr>
                <w:rFonts w:eastAsia="BatangChe"/>
                <w:color w:val="002060"/>
                <w:sz w:val="18"/>
                <w:szCs w:val="18"/>
              </w:rPr>
            </w:pPr>
            <w:r>
              <w:rPr>
                <w:rFonts w:eastAsia="BatangChe"/>
                <w:color w:val="002060"/>
                <w:sz w:val="18"/>
                <w:szCs w:val="18"/>
              </w:rPr>
              <w:t>Highest  Qualification</w:t>
            </w:r>
          </w:p>
        </w:tc>
        <w:tc>
          <w:tcPr>
            <w:tcW w:w="3266" w:type="dxa"/>
            <w:gridSpan w:val="6"/>
            <w:tcBorders>
              <w:top w:val="single" w:sz="12" w:space="0" w:color="auto"/>
            </w:tcBorders>
            <w:vAlign w:val="center"/>
          </w:tcPr>
          <w:p w:rsidR="00A3085B" w:rsidRPr="0011476A" w:rsidRDefault="00A3085B" w:rsidP="009B3946">
            <w:pPr>
              <w:jc w:val="center"/>
              <w:rPr>
                <w:rFonts w:eastAsia="BatangChe"/>
                <w:color w:val="002060"/>
                <w:sz w:val="18"/>
                <w:szCs w:val="18"/>
              </w:rPr>
            </w:pPr>
          </w:p>
        </w:tc>
      </w:tr>
      <w:tr w:rsidR="00A3085B"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1" w:type="dxa"/>
            <w:vAlign w:val="center"/>
          </w:tcPr>
          <w:p w:rsidR="00A3085B" w:rsidRPr="0011476A" w:rsidRDefault="00A3085B" w:rsidP="009B3946">
            <w:pPr>
              <w:jc w:val="center"/>
              <w:rPr>
                <w:rFonts w:eastAsia="BatangChe"/>
                <w:color w:val="002060"/>
                <w:sz w:val="18"/>
                <w:szCs w:val="18"/>
              </w:rPr>
            </w:pPr>
            <w:r w:rsidRPr="001A18D7">
              <w:rPr>
                <w:rFonts w:eastAsia="BatangChe"/>
                <w:color w:val="002060"/>
                <w:sz w:val="16"/>
                <w:szCs w:val="18"/>
              </w:rPr>
              <w:t>Affiliation/Designation</w:t>
            </w:r>
          </w:p>
        </w:tc>
        <w:tc>
          <w:tcPr>
            <w:tcW w:w="5175" w:type="dxa"/>
            <w:gridSpan w:val="7"/>
            <w:vAlign w:val="center"/>
          </w:tcPr>
          <w:p w:rsidR="00A3085B" w:rsidRPr="0011476A" w:rsidRDefault="00A3085B" w:rsidP="009B3946">
            <w:pPr>
              <w:jc w:val="center"/>
              <w:rPr>
                <w:rFonts w:eastAsia="BatangChe"/>
                <w:b/>
                <w:bCs/>
                <w:color w:val="002060"/>
                <w:sz w:val="18"/>
                <w:szCs w:val="18"/>
              </w:rPr>
            </w:pPr>
          </w:p>
        </w:tc>
        <w:tc>
          <w:tcPr>
            <w:tcW w:w="1276" w:type="dxa"/>
            <w:gridSpan w:val="2"/>
            <w:vAlign w:val="center"/>
          </w:tcPr>
          <w:p w:rsidR="00A3085B" w:rsidRPr="0011476A" w:rsidRDefault="00A3085B" w:rsidP="009B3946">
            <w:pPr>
              <w:jc w:val="center"/>
              <w:rPr>
                <w:rFonts w:eastAsia="BatangChe"/>
                <w:b/>
                <w:bCs/>
                <w:color w:val="002060"/>
                <w:sz w:val="18"/>
                <w:szCs w:val="18"/>
              </w:rPr>
            </w:pPr>
            <w:r>
              <w:rPr>
                <w:rFonts w:eastAsia="BatangChe"/>
                <w:b/>
                <w:bCs/>
                <w:color w:val="002060"/>
                <w:sz w:val="18"/>
                <w:szCs w:val="18"/>
              </w:rPr>
              <w:t xml:space="preserve">Nationality </w:t>
            </w:r>
          </w:p>
        </w:tc>
        <w:tc>
          <w:tcPr>
            <w:tcW w:w="1295" w:type="dxa"/>
            <w:gridSpan w:val="2"/>
            <w:vAlign w:val="center"/>
          </w:tcPr>
          <w:p w:rsidR="00A3085B" w:rsidRPr="0011476A" w:rsidRDefault="00A3085B" w:rsidP="009B3946">
            <w:pPr>
              <w:jc w:val="center"/>
              <w:rPr>
                <w:rFonts w:eastAsia="BatangChe"/>
                <w:b/>
                <w:bCs/>
                <w:color w:val="002060"/>
                <w:sz w:val="18"/>
                <w:szCs w:val="18"/>
              </w:rPr>
            </w:pPr>
          </w:p>
        </w:tc>
      </w:tr>
      <w:tr w:rsidR="00A3085B"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1" w:type="dxa"/>
            <w:vAlign w:val="center"/>
          </w:tcPr>
          <w:p w:rsidR="00A3085B" w:rsidRPr="0011476A" w:rsidRDefault="00A3085B" w:rsidP="009B3946">
            <w:pPr>
              <w:jc w:val="center"/>
              <w:rPr>
                <w:rFonts w:eastAsia="BatangChe"/>
                <w:color w:val="002060"/>
                <w:sz w:val="18"/>
                <w:szCs w:val="18"/>
              </w:rPr>
            </w:pPr>
            <w:r w:rsidRPr="001A18D7">
              <w:rPr>
                <w:rFonts w:eastAsia="BatangChe"/>
                <w:color w:val="002060"/>
                <w:sz w:val="16"/>
                <w:szCs w:val="18"/>
              </w:rPr>
              <w:t>Mailing Address</w:t>
            </w:r>
          </w:p>
        </w:tc>
        <w:tc>
          <w:tcPr>
            <w:tcW w:w="5782" w:type="dxa"/>
            <w:gridSpan w:val="8"/>
            <w:vAlign w:val="center"/>
          </w:tcPr>
          <w:p w:rsidR="00A3085B" w:rsidRPr="0011476A" w:rsidRDefault="00A3085B" w:rsidP="009B3946">
            <w:pPr>
              <w:jc w:val="center"/>
              <w:rPr>
                <w:rFonts w:eastAsia="BatangChe"/>
                <w:b/>
                <w:bCs/>
                <w:color w:val="002060"/>
                <w:sz w:val="18"/>
                <w:szCs w:val="18"/>
              </w:rPr>
            </w:pPr>
          </w:p>
        </w:tc>
        <w:tc>
          <w:tcPr>
            <w:tcW w:w="669" w:type="dxa"/>
            <w:vAlign w:val="center"/>
          </w:tcPr>
          <w:p w:rsidR="00A3085B" w:rsidRPr="0011476A" w:rsidRDefault="00A3085B" w:rsidP="009B3946">
            <w:pPr>
              <w:jc w:val="center"/>
              <w:rPr>
                <w:rFonts w:eastAsia="BatangChe"/>
                <w:b/>
                <w:bCs/>
                <w:color w:val="002060"/>
                <w:sz w:val="18"/>
                <w:szCs w:val="18"/>
              </w:rPr>
            </w:pPr>
            <w:r>
              <w:rPr>
                <w:rFonts w:eastAsia="BatangChe"/>
                <w:b/>
                <w:bCs/>
                <w:color w:val="002060"/>
                <w:sz w:val="18"/>
                <w:szCs w:val="18"/>
              </w:rPr>
              <w:t>Age</w:t>
            </w:r>
          </w:p>
        </w:tc>
        <w:tc>
          <w:tcPr>
            <w:tcW w:w="1295" w:type="dxa"/>
            <w:gridSpan w:val="2"/>
            <w:vAlign w:val="center"/>
          </w:tcPr>
          <w:p w:rsidR="00A3085B" w:rsidRPr="0011476A" w:rsidRDefault="00A3085B" w:rsidP="009B3946">
            <w:pPr>
              <w:jc w:val="center"/>
              <w:rPr>
                <w:rFonts w:eastAsia="BatangChe"/>
                <w:b/>
                <w:bCs/>
                <w:color w:val="002060"/>
                <w:sz w:val="18"/>
                <w:szCs w:val="18"/>
              </w:rPr>
            </w:pPr>
          </w:p>
        </w:tc>
      </w:tr>
      <w:tr w:rsidR="00A3085B"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1" w:type="dxa"/>
            <w:vAlign w:val="center"/>
          </w:tcPr>
          <w:p w:rsidR="00A3085B" w:rsidRPr="0011476A" w:rsidRDefault="00A3085B" w:rsidP="009B3946">
            <w:pPr>
              <w:jc w:val="center"/>
              <w:rPr>
                <w:rFonts w:eastAsia="BatangChe"/>
                <w:color w:val="002060"/>
                <w:sz w:val="18"/>
                <w:szCs w:val="18"/>
              </w:rPr>
            </w:pPr>
            <w:r w:rsidRPr="0011476A">
              <w:rPr>
                <w:rFonts w:eastAsia="BatangChe"/>
                <w:color w:val="002060"/>
                <w:sz w:val="18"/>
                <w:szCs w:val="18"/>
              </w:rPr>
              <w:t>City, Zip, Country</w:t>
            </w:r>
          </w:p>
        </w:tc>
        <w:tc>
          <w:tcPr>
            <w:tcW w:w="3247" w:type="dxa"/>
            <w:gridSpan w:val="4"/>
            <w:vAlign w:val="center"/>
          </w:tcPr>
          <w:p w:rsidR="00A3085B" w:rsidRPr="0011476A" w:rsidRDefault="00A3085B" w:rsidP="009B3946">
            <w:pPr>
              <w:jc w:val="center"/>
              <w:rPr>
                <w:rFonts w:eastAsia="BatangChe"/>
                <w:b/>
                <w:bCs/>
                <w:color w:val="002060"/>
                <w:sz w:val="18"/>
                <w:szCs w:val="18"/>
              </w:rPr>
            </w:pPr>
          </w:p>
        </w:tc>
        <w:tc>
          <w:tcPr>
            <w:tcW w:w="1265" w:type="dxa"/>
            <w:gridSpan w:val="2"/>
            <w:vAlign w:val="center"/>
          </w:tcPr>
          <w:p w:rsidR="00A3085B" w:rsidRPr="001A18D7" w:rsidRDefault="00A3085B" w:rsidP="009B3946">
            <w:pPr>
              <w:jc w:val="center"/>
              <w:rPr>
                <w:rFonts w:eastAsia="BatangChe"/>
                <w:bCs/>
                <w:color w:val="002060"/>
                <w:sz w:val="18"/>
                <w:szCs w:val="18"/>
              </w:rPr>
            </w:pPr>
            <w:r w:rsidRPr="001A18D7">
              <w:rPr>
                <w:rFonts w:eastAsia="BatangChe"/>
                <w:bCs/>
                <w:color w:val="002060"/>
                <w:sz w:val="18"/>
                <w:szCs w:val="18"/>
              </w:rPr>
              <w:t>Passport Number</w:t>
            </w:r>
            <w:r>
              <w:rPr>
                <w:rFonts w:eastAsia="BatangChe"/>
                <w:bCs/>
                <w:color w:val="002060"/>
                <w:sz w:val="18"/>
                <w:szCs w:val="18"/>
              </w:rPr>
              <w:t>:</w:t>
            </w:r>
          </w:p>
        </w:tc>
        <w:tc>
          <w:tcPr>
            <w:tcW w:w="3234" w:type="dxa"/>
            <w:gridSpan w:val="5"/>
            <w:vAlign w:val="center"/>
          </w:tcPr>
          <w:p w:rsidR="00A3085B" w:rsidRPr="001A18D7" w:rsidRDefault="00A3085B" w:rsidP="009B3946">
            <w:pPr>
              <w:rPr>
                <w:rFonts w:eastAsia="BatangChe"/>
                <w:bCs/>
                <w:color w:val="002060"/>
                <w:sz w:val="18"/>
                <w:szCs w:val="18"/>
              </w:rPr>
            </w:pPr>
          </w:p>
        </w:tc>
      </w:tr>
      <w:tr w:rsidR="00A3085B"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1" w:type="dxa"/>
            <w:vAlign w:val="center"/>
          </w:tcPr>
          <w:p w:rsidR="00A3085B" w:rsidRPr="0011476A" w:rsidRDefault="00A3085B" w:rsidP="009B3946">
            <w:pPr>
              <w:jc w:val="center"/>
              <w:rPr>
                <w:rFonts w:eastAsia="BatangChe"/>
                <w:color w:val="002060"/>
                <w:sz w:val="18"/>
                <w:szCs w:val="18"/>
              </w:rPr>
            </w:pPr>
            <w:r w:rsidRPr="0011476A">
              <w:rPr>
                <w:rFonts w:eastAsia="BatangChe"/>
                <w:color w:val="002060"/>
                <w:sz w:val="18"/>
                <w:szCs w:val="18"/>
              </w:rPr>
              <w:t>Mobile</w:t>
            </w:r>
            <w:r>
              <w:rPr>
                <w:rFonts w:eastAsia="BatangChe"/>
                <w:color w:val="002060"/>
                <w:sz w:val="12"/>
                <w:szCs w:val="18"/>
              </w:rPr>
              <w:t>(With Country code)</w:t>
            </w:r>
            <w:r w:rsidRPr="00E2419F">
              <w:rPr>
                <w:rFonts w:eastAsia="BatangChe"/>
                <w:color w:val="002060"/>
                <w:sz w:val="16"/>
                <w:szCs w:val="18"/>
              </w:rPr>
              <w:t xml:space="preserve">/ </w:t>
            </w:r>
            <w:r>
              <w:rPr>
                <w:rFonts w:eastAsia="BatangChe"/>
                <w:color w:val="002060"/>
                <w:sz w:val="16"/>
                <w:szCs w:val="18"/>
              </w:rPr>
              <w:t xml:space="preserve">or </w:t>
            </w:r>
            <w:r w:rsidR="009D0722">
              <w:rPr>
                <w:rFonts w:eastAsia="BatangChe"/>
                <w:color w:val="002060"/>
                <w:sz w:val="18"/>
                <w:szCs w:val="18"/>
              </w:rPr>
              <w:t>WhatsA</w:t>
            </w:r>
            <w:r w:rsidRPr="009D0722">
              <w:rPr>
                <w:rFonts w:eastAsia="BatangChe"/>
                <w:color w:val="002060"/>
                <w:sz w:val="18"/>
                <w:szCs w:val="18"/>
              </w:rPr>
              <w:t>pp Number</w:t>
            </w:r>
          </w:p>
        </w:tc>
        <w:tc>
          <w:tcPr>
            <w:tcW w:w="3247" w:type="dxa"/>
            <w:gridSpan w:val="4"/>
            <w:vAlign w:val="center"/>
          </w:tcPr>
          <w:p w:rsidR="00A3085B" w:rsidRPr="0011476A" w:rsidRDefault="00A3085B" w:rsidP="009B3946">
            <w:pPr>
              <w:jc w:val="center"/>
              <w:rPr>
                <w:rFonts w:eastAsia="BatangChe"/>
                <w:b/>
                <w:bCs/>
                <w:color w:val="002060"/>
                <w:sz w:val="18"/>
                <w:szCs w:val="18"/>
              </w:rPr>
            </w:pPr>
          </w:p>
        </w:tc>
        <w:tc>
          <w:tcPr>
            <w:tcW w:w="1265" w:type="dxa"/>
            <w:gridSpan w:val="2"/>
            <w:vAlign w:val="center"/>
          </w:tcPr>
          <w:p w:rsidR="00A3085B" w:rsidRPr="0011476A" w:rsidRDefault="00A3085B" w:rsidP="009B3946">
            <w:pPr>
              <w:jc w:val="center"/>
              <w:rPr>
                <w:rFonts w:eastAsia="BatangChe"/>
                <w:color w:val="002060"/>
                <w:sz w:val="18"/>
                <w:szCs w:val="18"/>
              </w:rPr>
            </w:pPr>
            <w:r w:rsidRPr="0011476A">
              <w:rPr>
                <w:rFonts w:eastAsia="BatangChe"/>
                <w:color w:val="002060"/>
                <w:sz w:val="18"/>
                <w:szCs w:val="18"/>
              </w:rPr>
              <w:t>Email</w:t>
            </w:r>
            <w:r>
              <w:rPr>
                <w:rFonts w:eastAsia="BatangChe"/>
                <w:color w:val="002060"/>
                <w:sz w:val="18"/>
                <w:szCs w:val="18"/>
              </w:rPr>
              <w:t xml:space="preserve"> ID</w:t>
            </w:r>
          </w:p>
        </w:tc>
        <w:tc>
          <w:tcPr>
            <w:tcW w:w="3234" w:type="dxa"/>
            <w:gridSpan w:val="5"/>
            <w:vAlign w:val="center"/>
          </w:tcPr>
          <w:p w:rsidR="00A3085B" w:rsidRPr="0011476A" w:rsidRDefault="00A3085B" w:rsidP="009B3946">
            <w:pPr>
              <w:jc w:val="center"/>
              <w:rPr>
                <w:rFonts w:eastAsia="BatangChe"/>
                <w:b/>
                <w:bCs/>
                <w:color w:val="002060"/>
                <w:sz w:val="18"/>
                <w:szCs w:val="18"/>
              </w:rPr>
            </w:pPr>
          </w:p>
        </w:tc>
      </w:tr>
      <w:tr w:rsidR="00A3085B" w:rsidRPr="0011476A" w:rsidTr="009B39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jc w:val="center"/>
        </w:trPr>
        <w:tc>
          <w:tcPr>
            <w:tcW w:w="1801" w:type="dxa"/>
            <w:shd w:val="clear" w:color="auto" w:fill="DAEEF3" w:themeFill="accent5" w:themeFillTint="33"/>
            <w:vAlign w:val="center"/>
          </w:tcPr>
          <w:p w:rsidR="00A3085B" w:rsidRPr="0011476A" w:rsidRDefault="00A3085B" w:rsidP="009B3946">
            <w:pPr>
              <w:jc w:val="center"/>
              <w:rPr>
                <w:rFonts w:eastAsia="BatangChe"/>
                <w:color w:val="002060"/>
                <w:sz w:val="18"/>
                <w:szCs w:val="18"/>
                <w:lang w:eastAsia="zh-CN"/>
              </w:rPr>
            </w:pPr>
            <w:r>
              <w:rPr>
                <w:rFonts w:eastAsia="BatangChe"/>
                <w:bCs/>
                <w:color w:val="002060"/>
                <w:sz w:val="18"/>
                <w:szCs w:val="18"/>
                <w:lang w:eastAsia="zh-CN"/>
              </w:rPr>
              <w:t>Listener’s Information</w:t>
            </w:r>
          </w:p>
        </w:tc>
        <w:tc>
          <w:tcPr>
            <w:tcW w:w="7746" w:type="dxa"/>
            <w:gridSpan w:val="11"/>
            <w:shd w:val="clear" w:color="auto" w:fill="DAEEF3" w:themeFill="accent5" w:themeFillTint="33"/>
            <w:vAlign w:val="center"/>
          </w:tcPr>
          <w:p w:rsidR="00A3085B" w:rsidRDefault="00A3085B" w:rsidP="009B3946">
            <w:pPr>
              <w:jc w:val="both"/>
              <w:rPr>
                <w:rFonts w:eastAsia="BatangChe"/>
                <w:b/>
                <w:color w:val="002060"/>
                <w:sz w:val="18"/>
                <w:szCs w:val="18"/>
              </w:rPr>
            </w:pPr>
          </w:p>
          <w:p w:rsidR="00A3085B" w:rsidRPr="00B5486F" w:rsidRDefault="00A3085B" w:rsidP="009B3946">
            <w:pPr>
              <w:jc w:val="both"/>
              <w:rPr>
                <w:rFonts w:eastAsia="BatangChe"/>
                <w:b/>
                <w:color w:val="002060"/>
                <w:szCs w:val="18"/>
              </w:rPr>
            </w:pPr>
            <w:r w:rsidRPr="00B5486F">
              <w:rPr>
                <w:rFonts w:eastAsia="BatangChe"/>
                <w:b/>
                <w:color w:val="002060"/>
                <w:szCs w:val="18"/>
              </w:rPr>
              <w:t xml:space="preserve">Listener’s ID: </w:t>
            </w:r>
          </w:p>
          <w:p w:rsidR="00A3085B" w:rsidRPr="00B5486F" w:rsidRDefault="004960F0" w:rsidP="009B3946">
            <w:pPr>
              <w:jc w:val="both"/>
              <w:rPr>
                <w:rFonts w:eastAsia="BatangChe"/>
                <w:color w:val="002060"/>
                <w:sz w:val="14"/>
                <w:szCs w:val="18"/>
                <w:lang w:eastAsia="zh-CN"/>
              </w:rPr>
            </w:pPr>
            <w:r>
              <w:rPr>
                <w:rFonts w:eastAsia="BatangChe"/>
                <w:color w:val="002060"/>
                <w:sz w:val="14"/>
                <w:szCs w:val="18"/>
              </w:rPr>
              <w:t xml:space="preserve">(Received from the </w:t>
            </w:r>
            <w:r w:rsidR="009D0722">
              <w:rPr>
                <w:rFonts w:eastAsia="BatangChe"/>
                <w:color w:val="002060"/>
                <w:sz w:val="14"/>
                <w:szCs w:val="18"/>
              </w:rPr>
              <w:t>Biofora</w:t>
            </w:r>
            <w:r w:rsidR="00A3085B" w:rsidRPr="00B5486F">
              <w:rPr>
                <w:rFonts w:eastAsia="BatangChe"/>
                <w:color w:val="002060"/>
                <w:sz w:val="14"/>
                <w:szCs w:val="18"/>
              </w:rPr>
              <w:t>)</w:t>
            </w:r>
          </w:p>
          <w:p w:rsidR="00A3085B" w:rsidRPr="0011476A" w:rsidRDefault="00A3085B" w:rsidP="009B3946">
            <w:pPr>
              <w:jc w:val="both"/>
              <w:rPr>
                <w:rFonts w:eastAsia="BatangChe"/>
                <w:color w:val="002060"/>
                <w:sz w:val="18"/>
                <w:szCs w:val="18"/>
                <w:lang w:eastAsia="zh-CN"/>
              </w:rPr>
            </w:pPr>
          </w:p>
          <w:p w:rsidR="00A3085B" w:rsidRPr="0011476A" w:rsidRDefault="00A3085B" w:rsidP="009B3946">
            <w:pPr>
              <w:rPr>
                <w:rFonts w:eastAsia="BatangChe"/>
                <w:b/>
                <w:bCs/>
                <w:color w:val="002060"/>
                <w:sz w:val="18"/>
                <w:szCs w:val="18"/>
                <w:lang w:eastAsia="zh-CN"/>
              </w:rPr>
            </w:pPr>
          </w:p>
        </w:tc>
      </w:tr>
    </w:tbl>
    <w:p w:rsidR="00A3085B" w:rsidRPr="0011476A" w:rsidRDefault="00A3085B" w:rsidP="00390598">
      <w:pPr>
        <w:shd w:val="clear" w:color="auto" w:fill="0F243E" w:themeFill="text2" w:themeFillShade="80"/>
        <w:snapToGrid w:val="0"/>
        <w:spacing w:beforeLines="50" w:afterLines="50" w:line="400" w:lineRule="exact"/>
        <w:outlineLvl w:val="2"/>
        <w:rPr>
          <w:rFonts w:eastAsia="BatangChe"/>
          <w:color w:val="FFFFFF"/>
          <w:sz w:val="18"/>
          <w:lang w:eastAsia="zh-CN"/>
        </w:rPr>
      </w:pPr>
      <w:r w:rsidRPr="0011476A">
        <w:rPr>
          <w:rFonts w:eastAsia="BatangChe"/>
          <w:b/>
          <w:bCs/>
          <w:color w:val="FFFFFF"/>
          <w:sz w:val="18"/>
          <w:szCs w:val="27"/>
        </w:rPr>
        <w:t>PAYMENT INFORMATION</w:t>
      </w:r>
    </w:p>
    <w:tbl>
      <w:tblPr>
        <w:tblW w:w="958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54"/>
        <w:gridCol w:w="2268"/>
        <w:gridCol w:w="1985"/>
        <w:gridCol w:w="1344"/>
        <w:gridCol w:w="1632"/>
      </w:tblGrid>
      <w:tr w:rsidR="00A3085B" w:rsidRPr="0011476A" w:rsidTr="009B3946">
        <w:trPr>
          <w:cantSplit/>
        </w:trPr>
        <w:tc>
          <w:tcPr>
            <w:tcW w:w="2354" w:type="dxa"/>
            <w:tcBorders>
              <w:top w:val="single" w:sz="4" w:space="0" w:color="auto"/>
            </w:tcBorders>
            <w:shd w:val="clear" w:color="auto" w:fill="0D0D0D"/>
          </w:tcPr>
          <w:p w:rsidR="00A3085B" w:rsidRPr="0049188A" w:rsidRDefault="00A3085B" w:rsidP="009B3946">
            <w:pPr>
              <w:jc w:val="center"/>
              <w:rPr>
                <w:rFonts w:eastAsia="BatangChe"/>
                <w:color w:val="FFFFFF"/>
                <w:sz w:val="20"/>
                <w:lang w:eastAsia="ja-JP"/>
              </w:rPr>
            </w:pPr>
            <w:r w:rsidRPr="0049188A">
              <w:rPr>
                <w:rFonts w:eastAsia="BatangChe"/>
                <w:color w:val="FFFFFF"/>
                <w:sz w:val="20"/>
              </w:rPr>
              <w:t xml:space="preserve">Total Amount </w:t>
            </w:r>
            <w:r w:rsidRPr="0049188A">
              <w:rPr>
                <w:rFonts w:eastAsia="BatangChe"/>
                <w:color w:val="FFFFFF"/>
                <w:sz w:val="20"/>
                <w:lang w:eastAsia="ja-JP"/>
              </w:rPr>
              <w:t>(</w:t>
            </w:r>
            <w:r w:rsidRPr="0049188A">
              <w:rPr>
                <w:rFonts w:eastAsia="BatangChe"/>
                <w:color w:val="FFFFFF"/>
                <w:sz w:val="20"/>
                <w:lang w:eastAsia="zh-CN"/>
              </w:rPr>
              <w:t>USD</w:t>
            </w:r>
            <w:r w:rsidRPr="0049188A">
              <w:rPr>
                <w:rFonts w:eastAsia="BatangChe"/>
                <w:color w:val="FFFFFF"/>
                <w:sz w:val="20"/>
                <w:lang w:eastAsia="ja-JP"/>
              </w:rPr>
              <w:t>)</w:t>
            </w:r>
          </w:p>
        </w:tc>
        <w:tc>
          <w:tcPr>
            <w:tcW w:w="2268" w:type="dxa"/>
            <w:tcBorders>
              <w:top w:val="single" w:sz="4" w:space="0" w:color="auto"/>
            </w:tcBorders>
            <w:shd w:val="clear" w:color="auto" w:fill="0D0D0D"/>
            <w:vAlign w:val="center"/>
          </w:tcPr>
          <w:p w:rsidR="00A3085B" w:rsidRPr="0049188A" w:rsidRDefault="00A3085B" w:rsidP="009B3946">
            <w:pPr>
              <w:jc w:val="center"/>
              <w:rPr>
                <w:rFonts w:eastAsia="BatangChe"/>
                <w:color w:val="FFFFFF"/>
                <w:sz w:val="20"/>
                <w:lang w:eastAsia="zh-CN"/>
              </w:rPr>
            </w:pPr>
            <w:r w:rsidRPr="0049188A">
              <w:rPr>
                <w:rFonts w:eastAsia="BatangChe"/>
                <w:color w:val="FFFFFF"/>
                <w:sz w:val="20"/>
                <w:lang w:eastAsia="zh-CN"/>
              </w:rPr>
              <w:t>Bank Name</w:t>
            </w:r>
          </w:p>
        </w:tc>
        <w:tc>
          <w:tcPr>
            <w:tcW w:w="1985" w:type="dxa"/>
            <w:tcBorders>
              <w:top w:val="single" w:sz="4" w:space="0" w:color="auto"/>
            </w:tcBorders>
            <w:shd w:val="clear" w:color="auto" w:fill="0D0D0D"/>
            <w:vAlign w:val="center"/>
          </w:tcPr>
          <w:p w:rsidR="00A3085B" w:rsidRPr="0049188A" w:rsidRDefault="00A3085B" w:rsidP="009B3946">
            <w:pPr>
              <w:jc w:val="center"/>
              <w:rPr>
                <w:rFonts w:eastAsia="BatangChe"/>
                <w:color w:val="FFFFFF"/>
                <w:sz w:val="20"/>
                <w:lang w:eastAsia="zh-CN"/>
              </w:rPr>
            </w:pPr>
            <w:r w:rsidRPr="0049188A">
              <w:rPr>
                <w:rFonts w:eastAsia="BatangChe"/>
                <w:color w:val="FFFFFF"/>
                <w:sz w:val="20"/>
                <w:lang w:eastAsia="zh-CN"/>
              </w:rPr>
              <w:t>Remitter</w:t>
            </w:r>
          </w:p>
        </w:tc>
        <w:tc>
          <w:tcPr>
            <w:tcW w:w="1344" w:type="dxa"/>
            <w:tcBorders>
              <w:top w:val="single" w:sz="4" w:space="0" w:color="auto"/>
            </w:tcBorders>
            <w:shd w:val="clear" w:color="auto" w:fill="0D0D0D"/>
            <w:vAlign w:val="center"/>
          </w:tcPr>
          <w:p w:rsidR="00A3085B" w:rsidRPr="0049188A" w:rsidRDefault="00A3085B" w:rsidP="009B3946">
            <w:pPr>
              <w:jc w:val="center"/>
              <w:rPr>
                <w:rFonts w:eastAsia="BatangChe"/>
                <w:color w:val="FFFFFF"/>
                <w:sz w:val="20"/>
                <w:lang w:eastAsia="zh-CN"/>
              </w:rPr>
            </w:pPr>
            <w:r w:rsidRPr="0049188A">
              <w:rPr>
                <w:rFonts w:eastAsia="BatangChe"/>
                <w:color w:val="FFFFFF"/>
                <w:sz w:val="20"/>
                <w:lang w:eastAsia="zh-CN"/>
              </w:rPr>
              <w:t>Date</w:t>
            </w:r>
          </w:p>
        </w:tc>
        <w:tc>
          <w:tcPr>
            <w:tcW w:w="1632" w:type="dxa"/>
            <w:tcBorders>
              <w:top w:val="single" w:sz="4" w:space="0" w:color="auto"/>
            </w:tcBorders>
            <w:shd w:val="clear" w:color="auto" w:fill="0D0D0D"/>
          </w:tcPr>
          <w:p w:rsidR="00A3085B" w:rsidRPr="0049188A" w:rsidRDefault="00A3085B" w:rsidP="009B3946">
            <w:pPr>
              <w:jc w:val="center"/>
              <w:rPr>
                <w:rFonts w:eastAsia="BatangChe"/>
                <w:color w:val="FFFFFF"/>
                <w:sz w:val="20"/>
                <w:lang w:eastAsia="zh-CN"/>
              </w:rPr>
            </w:pPr>
            <w:r w:rsidRPr="0049188A">
              <w:rPr>
                <w:rFonts w:eastAsia="BatangChe"/>
                <w:color w:val="FFFFFF"/>
                <w:sz w:val="20"/>
                <w:lang w:eastAsia="zh-CN"/>
              </w:rPr>
              <w:t>Ref. No</w:t>
            </w:r>
          </w:p>
        </w:tc>
      </w:tr>
      <w:tr w:rsidR="00A3085B" w:rsidRPr="0011476A" w:rsidTr="009B3946">
        <w:trPr>
          <w:cantSplit/>
          <w:trHeight w:val="294"/>
        </w:trPr>
        <w:tc>
          <w:tcPr>
            <w:tcW w:w="2354" w:type="dxa"/>
            <w:vMerge w:val="restart"/>
            <w:tcBorders>
              <w:top w:val="single" w:sz="4" w:space="0" w:color="auto"/>
            </w:tcBorders>
            <w:vAlign w:val="center"/>
          </w:tcPr>
          <w:p w:rsidR="00A3085B" w:rsidRPr="0011476A" w:rsidRDefault="00A3085B" w:rsidP="009B3946">
            <w:pPr>
              <w:jc w:val="center"/>
              <w:rPr>
                <w:rFonts w:eastAsia="BatangChe"/>
                <w:b/>
                <w:bCs/>
              </w:rPr>
            </w:pPr>
          </w:p>
        </w:tc>
        <w:tc>
          <w:tcPr>
            <w:tcW w:w="2268" w:type="dxa"/>
            <w:tcBorders>
              <w:top w:val="single" w:sz="4" w:space="0" w:color="auto"/>
              <w:bottom w:val="single" w:sz="4" w:space="0" w:color="auto"/>
            </w:tcBorders>
            <w:vAlign w:val="center"/>
          </w:tcPr>
          <w:p w:rsidR="00A3085B" w:rsidRPr="0011476A" w:rsidRDefault="00A3085B" w:rsidP="009B3946">
            <w:pPr>
              <w:jc w:val="center"/>
              <w:rPr>
                <w:rFonts w:eastAsia="BatangChe"/>
                <w:b/>
                <w:bCs/>
              </w:rPr>
            </w:pPr>
          </w:p>
        </w:tc>
        <w:tc>
          <w:tcPr>
            <w:tcW w:w="1985" w:type="dxa"/>
            <w:tcBorders>
              <w:top w:val="single" w:sz="4" w:space="0" w:color="auto"/>
              <w:bottom w:val="single" w:sz="4" w:space="0" w:color="auto"/>
            </w:tcBorders>
            <w:vAlign w:val="center"/>
          </w:tcPr>
          <w:p w:rsidR="00A3085B" w:rsidRPr="0011476A" w:rsidRDefault="00A3085B" w:rsidP="009B3946">
            <w:pPr>
              <w:jc w:val="center"/>
              <w:rPr>
                <w:rFonts w:eastAsia="BatangChe"/>
                <w:b/>
                <w:bCs/>
              </w:rPr>
            </w:pPr>
          </w:p>
        </w:tc>
        <w:tc>
          <w:tcPr>
            <w:tcW w:w="1344" w:type="dxa"/>
            <w:tcBorders>
              <w:top w:val="single" w:sz="4" w:space="0" w:color="auto"/>
              <w:bottom w:val="single" w:sz="4" w:space="0" w:color="auto"/>
            </w:tcBorders>
            <w:vAlign w:val="center"/>
          </w:tcPr>
          <w:p w:rsidR="00A3085B" w:rsidRPr="0011476A" w:rsidRDefault="00A3085B" w:rsidP="009B3946">
            <w:pPr>
              <w:jc w:val="center"/>
              <w:rPr>
                <w:rFonts w:eastAsia="BatangChe"/>
                <w:b/>
                <w:bCs/>
              </w:rPr>
            </w:pPr>
          </w:p>
        </w:tc>
        <w:tc>
          <w:tcPr>
            <w:tcW w:w="1632" w:type="dxa"/>
            <w:tcBorders>
              <w:top w:val="single" w:sz="4" w:space="0" w:color="auto"/>
              <w:bottom w:val="single" w:sz="4" w:space="0" w:color="auto"/>
            </w:tcBorders>
          </w:tcPr>
          <w:p w:rsidR="00A3085B" w:rsidRPr="0011476A" w:rsidRDefault="00A3085B" w:rsidP="009B3946">
            <w:pPr>
              <w:jc w:val="center"/>
              <w:rPr>
                <w:rFonts w:eastAsia="BatangChe"/>
                <w:b/>
                <w:bCs/>
              </w:rPr>
            </w:pPr>
          </w:p>
        </w:tc>
      </w:tr>
      <w:tr w:rsidR="00A3085B" w:rsidRPr="0011476A" w:rsidTr="009B3946">
        <w:trPr>
          <w:cantSplit/>
          <w:trHeight w:val="294"/>
        </w:trPr>
        <w:tc>
          <w:tcPr>
            <w:tcW w:w="2354" w:type="dxa"/>
            <w:vMerge/>
            <w:tcBorders>
              <w:bottom w:val="single" w:sz="4" w:space="0" w:color="auto"/>
            </w:tcBorders>
            <w:vAlign w:val="center"/>
          </w:tcPr>
          <w:p w:rsidR="00A3085B" w:rsidRPr="006446D9" w:rsidRDefault="00A3085B" w:rsidP="009B3946">
            <w:pPr>
              <w:jc w:val="center"/>
              <w:rPr>
                <w:rFonts w:eastAsia="BatangChe"/>
                <w:b/>
                <w:bCs/>
                <w:sz w:val="18"/>
              </w:rPr>
            </w:pPr>
          </w:p>
        </w:tc>
        <w:tc>
          <w:tcPr>
            <w:tcW w:w="2268" w:type="dxa"/>
            <w:tcBorders>
              <w:top w:val="single" w:sz="4" w:space="0" w:color="auto"/>
              <w:bottom w:val="single" w:sz="4" w:space="0" w:color="auto"/>
            </w:tcBorders>
            <w:shd w:val="clear" w:color="auto" w:fill="FDE9D9" w:themeFill="accent6" w:themeFillTint="33"/>
            <w:vAlign w:val="center"/>
          </w:tcPr>
          <w:p w:rsidR="00A3085B" w:rsidRPr="0011476A" w:rsidRDefault="00A3085B" w:rsidP="009B3946">
            <w:pPr>
              <w:jc w:val="center"/>
              <w:rPr>
                <w:rFonts w:eastAsia="BatangChe"/>
                <w:b/>
                <w:bCs/>
              </w:rPr>
            </w:pPr>
            <w:r w:rsidRPr="0096069B">
              <w:rPr>
                <w:rFonts w:eastAsia="BatangChe"/>
                <w:b/>
                <w:bCs/>
                <w:sz w:val="16"/>
              </w:rPr>
              <w:t>For online transfer</w:t>
            </w:r>
            <w:r>
              <w:rPr>
                <w:rFonts w:eastAsia="BatangChe"/>
                <w:b/>
                <w:bCs/>
                <w:sz w:val="12"/>
              </w:rPr>
              <w:br/>
            </w:r>
            <w:r w:rsidRPr="0096069B">
              <w:rPr>
                <w:rFonts w:eastAsia="BatangChe"/>
                <w:b/>
                <w:bCs/>
                <w:sz w:val="12"/>
              </w:rPr>
              <w:t>(Deb</w:t>
            </w:r>
            <w:r w:rsidR="009D0722">
              <w:rPr>
                <w:rFonts w:eastAsia="BatangChe"/>
                <w:b/>
                <w:bCs/>
                <w:sz w:val="12"/>
              </w:rPr>
              <w:t>i</w:t>
            </w:r>
            <w:r w:rsidRPr="0096069B">
              <w:rPr>
                <w:rFonts w:eastAsia="BatangChe"/>
                <w:b/>
                <w:bCs/>
                <w:sz w:val="12"/>
              </w:rPr>
              <w:t>t card/Credit card/Online Banking)</w:t>
            </w:r>
          </w:p>
        </w:tc>
        <w:tc>
          <w:tcPr>
            <w:tcW w:w="4961" w:type="dxa"/>
            <w:gridSpan w:val="3"/>
            <w:tcBorders>
              <w:top w:val="single" w:sz="4" w:space="0" w:color="auto"/>
              <w:bottom w:val="single" w:sz="4" w:space="0" w:color="auto"/>
            </w:tcBorders>
            <w:shd w:val="clear" w:color="auto" w:fill="FDE9D9" w:themeFill="accent6" w:themeFillTint="33"/>
            <w:vAlign w:val="center"/>
          </w:tcPr>
          <w:p w:rsidR="00A3085B" w:rsidRPr="0011476A" w:rsidRDefault="00D22427" w:rsidP="009B3946">
            <w:pPr>
              <w:rPr>
                <w:rFonts w:eastAsia="BatangChe"/>
                <w:b/>
                <w:bCs/>
              </w:rPr>
            </w:pPr>
            <w:r>
              <w:rPr>
                <w:rFonts w:eastAsia="BatangChe"/>
                <w:b/>
                <w:bCs/>
                <w:sz w:val="16"/>
              </w:rPr>
              <w:t xml:space="preserve"> </w:t>
            </w:r>
            <w:r w:rsidR="00A3085B" w:rsidRPr="0096069B">
              <w:rPr>
                <w:rFonts w:eastAsia="BatangChe"/>
                <w:b/>
                <w:bCs/>
                <w:sz w:val="16"/>
              </w:rPr>
              <w:t>Order ID/</w:t>
            </w:r>
            <w:r w:rsidRPr="0096069B">
              <w:rPr>
                <w:rFonts w:eastAsia="BatangChe"/>
                <w:b/>
                <w:bCs/>
                <w:sz w:val="16"/>
              </w:rPr>
              <w:t>Tra</w:t>
            </w:r>
            <w:r>
              <w:rPr>
                <w:rFonts w:eastAsia="BatangChe"/>
                <w:b/>
                <w:bCs/>
                <w:sz w:val="16"/>
              </w:rPr>
              <w:t>n</w:t>
            </w:r>
            <w:r w:rsidRPr="0096069B">
              <w:rPr>
                <w:rFonts w:eastAsia="BatangChe"/>
                <w:b/>
                <w:bCs/>
                <w:sz w:val="16"/>
              </w:rPr>
              <w:t>saction</w:t>
            </w:r>
            <w:r w:rsidR="00A3085B" w:rsidRPr="0096069B">
              <w:rPr>
                <w:rFonts w:eastAsia="BatangChe"/>
                <w:b/>
                <w:bCs/>
                <w:sz w:val="16"/>
              </w:rPr>
              <w:t xml:space="preserve"> </w:t>
            </w:r>
            <w:r w:rsidR="00A3085B">
              <w:rPr>
                <w:rFonts w:eastAsia="BatangChe"/>
                <w:b/>
                <w:bCs/>
                <w:sz w:val="16"/>
              </w:rPr>
              <w:t>ID:</w:t>
            </w:r>
          </w:p>
        </w:tc>
      </w:tr>
    </w:tbl>
    <w:p w:rsidR="00A3085B" w:rsidRDefault="00A3085B" w:rsidP="00A3085B">
      <w:pPr>
        <w:shd w:val="clear" w:color="auto" w:fill="FFFFFF"/>
        <w:rPr>
          <w:rFonts w:eastAsia="BatangChe"/>
          <w:b/>
          <w:bCs/>
          <w:i/>
          <w:color w:val="FF0000"/>
          <w:sz w:val="18"/>
        </w:rPr>
      </w:pPr>
      <w:bookmarkStart w:id="0" w:name="OLE_LINK1"/>
      <w:bookmarkStart w:id="1" w:name="OLE_LINK2"/>
    </w:p>
    <w:p w:rsidR="00A3085B" w:rsidRPr="0096069B" w:rsidRDefault="00A3085B" w:rsidP="00A3085B">
      <w:pPr>
        <w:shd w:val="clear" w:color="auto" w:fill="FFFFFF"/>
        <w:rPr>
          <w:rFonts w:eastAsia="BatangChe"/>
          <w:b/>
          <w:bCs/>
          <w:i/>
          <w:color w:val="FF0000"/>
          <w:sz w:val="18"/>
        </w:rPr>
      </w:pPr>
      <w:r w:rsidRPr="0096069B">
        <w:rPr>
          <w:rFonts w:eastAsia="BatangChe"/>
          <w:b/>
          <w:bCs/>
          <w:i/>
          <w:color w:val="FF0000"/>
          <w:sz w:val="18"/>
        </w:rPr>
        <w:t xml:space="preserve">Note: It is mandatory to provide a scan copy of </w:t>
      </w:r>
      <w:r w:rsidRPr="001A18D7">
        <w:rPr>
          <w:rFonts w:eastAsia="BatangChe"/>
          <w:b/>
          <w:bCs/>
          <w:i/>
          <w:color w:val="000000"/>
          <w:sz w:val="18"/>
        </w:rPr>
        <w:t>ID Proof</w:t>
      </w:r>
      <w:r>
        <w:rPr>
          <w:rFonts w:eastAsia="BatangChe"/>
          <w:b/>
          <w:bCs/>
          <w:i/>
          <w:color w:val="FF0000"/>
          <w:sz w:val="18"/>
        </w:rPr>
        <w:t>/</w:t>
      </w:r>
      <w:r w:rsidRPr="001A18D7">
        <w:rPr>
          <w:rFonts w:eastAsia="BatangChe"/>
          <w:b/>
          <w:bCs/>
          <w:i/>
          <w:color w:val="000000"/>
          <w:sz w:val="18"/>
        </w:rPr>
        <w:t>Passport</w:t>
      </w:r>
      <w:r>
        <w:rPr>
          <w:rFonts w:eastAsia="BatangChe"/>
          <w:b/>
          <w:bCs/>
          <w:i/>
          <w:color w:val="FF0000"/>
          <w:sz w:val="18"/>
        </w:rPr>
        <w:t xml:space="preserve"> along</w:t>
      </w:r>
      <w:r w:rsidRPr="0096069B">
        <w:rPr>
          <w:rFonts w:eastAsia="BatangChe"/>
          <w:b/>
          <w:bCs/>
          <w:i/>
          <w:color w:val="FF0000"/>
          <w:sz w:val="18"/>
        </w:rPr>
        <w:t xml:space="preserve"> with this Registration form</w:t>
      </w:r>
    </w:p>
    <w:p w:rsidR="00A3085B" w:rsidRDefault="00A3085B" w:rsidP="00A3085B">
      <w:pPr>
        <w:shd w:val="clear" w:color="auto" w:fill="FFFFFF"/>
        <w:rPr>
          <w:rFonts w:eastAsia="BatangChe"/>
          <w:b/>
          <w:bCs/>
          <w:color w:val="FFFFFF"/>
          <w:sz w:val="18"/>
        </w:rPr>
      </w:pPr>
    </w:p>
    <w:p w:rsidR="00A3085B" w:rsidRPr="0011476A" w:rsidRDefault="00A3085B" w:rsidP="00A3085B">
      <w:pPr>
        <w:shd w:val="clear" w:color="auto" w:fill="0F243E" w:themeFill="text2" w:themeFillShade="80"/>
        <w:rPr>
          <w:rFonts w:eastAsia="BatangChe"/>
          <w:color w:val="FFFFFF"/>
          <w:sz w:val="12"/>
        </w:rPr>
      </w:pPr>
      <w:r w:rsidRPr="0011476A">
        <w:rPr>
          <w:rFonts w:eastAsia="BatangChe"/>
          <w:b/>
          <w:bCs/>
          <w:color w:val="FFFFFF"/>
          <w:sz w:val="18"/>
        </w:rPr>
        <w:t xml:space="preserve">ADDITIONAL INFORMATION </w:t>
      </w:r>
    </w:p>
    <w:p w:rsidR="00A3085B" w:rsidRDefault="00015C4E" w:rsidP="00A3085B">
      <w:pPr>
        <w:pStyle w:val="ListParagraph"/>
        <w:spacing w:line="276" w:lineRule="auto"/>
        <w:ind w:left="284"/>
        <w:rPr>
          <w:rFonts w:asciiTheme="majorHAnsi" w:eastAsia="BatangChe" w:hAnsiTheme="majorHAnsi"/>
          <w:color w:val="002060"/>
          <w:sz w:val="18"/>
          <w:szCs w:val="18"/>
        </w:rPr>
      </w:pPr>
      <w:r>
        <w:rPr>
          <w:rFonts w:asciiTheme="majorHAnsi" w:eastAsia="BatangChe" w:hAnsiTheme="majorHAnsi"/>
          <w:noProof/>
          <w:color w:val="002060"/>
          <w:sz w:val="18"/>
          <w:szCs w:val="18"/>
        </w:rPr>
        <w:pict>
          <v:rect id="Rectangle 8" o:spid="_x0000_s1028" style="position:absolute;left:0;text-align:left;margin-left:365.95pt;margin-top:9.6pt;width:114.45pt;height:124.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" fillcolor="#fabf8f [1945]" stroked="f" strokecolor="#739cc3" strokeweight="1.25pt">
            <v:textbox>
              <w:txbxContent>
                <w:p w:rsidR="00A3085B" w:rsidRDefault="00A3085B" w:rsidP="00A3085B"/>
                <w:p w:rsidR="00A3085B" w:rsidRDefault="00A3085B" w:rsidP="00A3085B"/>
                <w:p w:rsidR="00A3085B" w:rsidRDefault="00A3085B" w:rsidP="00A3085B"/>
                <w:p w:rsidR="00A3085B" w:rsidRDefault="00A3085B" w:rsidP="00A3085B">
                  <w:pPr>
                    <w:jc w:val="center"/>
                    <w:rPr>
                      <w:sz w:val="14"/>
                    </w:rPr>
                  </w:pPr>
                  <w:r>
                    <w:t xml:space="preserve">Photo Here </w:t>
                  </w:r>
                  <w:r>
                    <w:br/>
                  </w:r>
                  <w:r>
                    <w:rPr>
                      <w:sz w:val="14"/>
                    </w:rPr>
                    <w:t>(</w:t>
                  </w:r>
                  <w:r w:rsidRPr="006757BB">
                    <w:rPr>
                      <w:sz w:val="14"/>
                    </w:rPr>
                    <w:t>the photo should match your Passport</w:t>
                  </w:r>
                  <w:r>
                    <w:rPr>
                      <w:sz w:val="14"/>
                    </w:rPr>
                    <w:t>)</w:t>
                  </w:r>
                </w:p>
                <w:p w:rsidR="00A3085B" w:rsidRPr="000E0141" w:rsidRDefault="00A3085B" w:rsidP="00A3085B">
                  <w:pPr>
                    <w:jc w:val="center"/>
                    <w:rPr>
                      <w:b/>
                      <w:color w:val="FF0000"/>
                      <w:sz w:val="32"/>
                    </w:rPr>
                  </w:pPr>
                  <w:r w:rsidRPr="000E0141">
                    <w:rPr>
                      <w:b/>
                      <w:color w:val="FF0000"/>
                      <w:sz w:val="18"/>
                    </w:rPr>
                    <w:t>Mandatory</w:t>
                  </w:r>
                </w:p>
              </w:txbxContent>
            </v:textbox>
          </v:rect>
        </w:pict>
      </w:r>
    </w:p>
    <w:p w:rsidR="00A3085B" w:rsidRPr="006E06C6" w:rsidRDefault="00A3085B" w:rsidP="00A3085B">
      <w:pPr>
        <w:pStyle w:val="ListParagraph"/>
        <w:numPr>
          <w:ilvl w:val="0"/>
          <w:numId w:val="1"/>
        </w:numPr>
        <w:spacing w:line="276" w:lineRule="auto"/>
        <w:ind w:left="284" w:hanging="284"/>
        <w:rPr>
          <w:rFonts w:asciiTheme="majorHAnsi" w:eastAsia="BatangChe" w:hAnsiTheme="majorHAnsi"/>
          <w:color w:val="002060"/>
          <w:sz w:val="18"/>
          <w:szCs w:val="18"/>
        </w:rPr>
      </w:pPr>
      <w:r w:rsidRPr="006E06C6">
        <w:rPr>
          <w:rFonts w:asciiTheme="majorHAnsi" w:eastAsia="BatangChe" w:hAnsiTheme="majorHAnsi"/>
          <w:color w:val="002060"/>
          <w:sz w:val="18"/>
          <w:szCs w:val="18"/>
        </w:rPr>
        <w:t xml:space="preserve">Will you present physically at the </w:t>
      </w:r>
      <w:r w:rsidR="009D0722" w:rsidRPr="006E06C6">
        <w:rPr>
          <w:rFonts w:asciiTheme="majorHAnsi" w:eastAsia="BatangChe" w:hAnsiTheme="majorHAnsi"/>
          <w:color w:val="002060"/>
          <w:sz w:val="18"/>
          <w:szCs w:val="18"/>
        </w:rPr>
        <w:t>event</w:t>
      </w:r>
      <w:r w:rsidR="009D0722">
        <w:rPr>
          <w:rFonts w:asciiTheme="majorHAnsi" w:eastAsia="BatangChe" w:hAnsiTheme="majorHAnsi"/>
          <w:color w:val="002060"/>
          <w:sz w:val="18"/>
          <w:szCs w:val="18"/>
        </w:rPr>
        <w:t xml:space="preserve">? </w:t>
      </w:r>
      <w:r w:rsidRPr="006E06C6">
        <w:rPr>
          <w:rFonts w:asciiTheme="majorHAnsi" w:eastAsia="BatangChe" w:hAnsiTheme="majorHAnsi"/>
          <w:color w:val="002060"/>
          <w:sz w:val="18"/>
          <w:szCs w:val="18"/>
        </w:rPr>
        <w:t>_________________________</w:t>
      </w:r>
      <w:r>
        <w:rPr>
          <w:rFonts w:asciiTheme="majorHAnsi" w:eastAsia="BatangChe" w:hAnsiTheme="majorHAnsi"/>
          <w:color w:val="002060"/>
          <w:sz w:val="18"/>
          <w:szCs w:val="18"/>
        </w:rPr>
        <w:t>_________</w:t>
      </w:r>
      <w:r w:rsidRPr="006E06C6">
        <w:rPr>
          <w:rFonts w:asciiTheme="majorHAnsi" w:eastAsia="BatangChe" w:hAnsiTheme="majorHAnsi"/>
          <w:color w:val="002060"/>
          <w:sz w:val="18"/>
          <w:szCs w:val="18"/>
        </w:rPr>
        <w:t xml:space="preserve">___(Y/N). </w:t>
      </w:r>
    </w:p>
    <w:p w:rsidR="00A3085B" w:rsidRPr="006E06C6" w:rsidRDefault="002327F2" w:rsidP="00A3085B">
      <w:pPr>
        <w:pStyle w:val="ListParagraph"/>
        <w:numPr>
          <w:ilvl w:val="0"/>
          <w:numId w:val="1"/>
        </w:numPr>
        <w:spacing w:line="276" w:lineRule="auto"/>
        <w:ind w:left="284" w:hanging="284"/>
        <w:rPr>
          <w:rFonts w:asciiTheme="majorHAnsi" w:eastAsia="BatangChe" w:hAnsiTheme="majorHAnsi"/>
          <w:color w:val="002060"/>
          <w:sz w:val="18"/>
          <w:szCs w:val="18"/>
        </w:rPr>
      </w:pPr>
      <w:r>
        <w:rPr>
          <w:rFonts w:asciiTheme="majorHAnsi" w:eastAsia="BatangChe" w:hAnsiTheme="majorHAnsi"/>
          <w:color w:val="002060"/>
          <w:sz w:val="18"/>
          <w:szCs w:val="18"/>
        </w:rPr>
        <w:t>No. of p</w:t>
      </w:r>
      <w:r w:rsidR="00A3085B" w:rsidRPr="006E06C6">
        <w:rPr>
          <w:rFonts w:asciiTheme="majorHAnsi" w:eastAsia="BatangChe" w:hAnsiTheme="majorHAnsi"/>
          <w:color w:val="002060"/>
          <w:sz w:val="18"/>
          <w:szCs w:val="18"/>
        </w:rPr>
        <w:t>ersons attending the event with you?</w:t>
      </w:r>
      <w:r>
        <w:rPr>
          <w:rFonts w:asciiTheme="majorHAnsi" w:eastAsia="BatangChe" w:hAnsiTheme="majorHAnsi"/>
          <w:color w:val="002060"/>
          <w:sz w:val="18"/>
          <w:szCs w:val="18"/>
        </w:rPr>
        <w:t xml:space="preserve"> </w:t>
      </w:r>
      <w:r w:rsidR="00A3085B" w:rsidRPr="006E06C6">
        <w:rPr>
          <w:rFonts w:asciiTheme="majorHAnsi" w:eastAsia="BatangChe" w:hAnsiTheme="majorHAnsi"/>
          <w:color w:val="002060"/>
          <w:sz w:val="18"/>
          <w:szCs w:val="18"/>
        </w:rPr>
        <w:t>______.</w:t>
      </w:r>
    </w:p>
    <w:p w:rsidR="00A3085B" w:rsidRPr="006E06C6" w:rsidRDefault="00A3085B" w:rsidP="00A3085B">
      <w:pPr>
        <w:pStyle w:val="ListParagraph"/>
        <w:numPr>
          <w:ilvl w:val="0"/>
          <w:numId w:val="1"/>
        </w:numPr>
        <w:spacing w:line="276" w:lineRule="auto"/>
        <w:ind w:left="284" w:hanging="284"/>
        <w:rPr>
          <w:rFonts w:asciiTheme="majorHAnsi" w:eastAsia="BatangChe" w:hAnsiTheme="majorHAnsi"/>
          <w:color w:val="002060"/>
          <w:sz w:val="18"/>
          <w:szCs w:val="18"/>
        </w:rPr>
      </w:pPr>
      <w:r w:rsidRPr="006E06C6">
        <w:rPr>
          <w:rFonts w:asciiTheme="majorHAnsi" w:eastAsia="BatangChe" w:hAnsiTheme="majorHAnsi"/>
          <w:color w:val="002060"/>
          <w:sz w:val="18"/>
          <w:szCs w:val="18"/>
        </w:rPr>
        <w:t>Will your Guide/HOD/Principal attending will attend the Event? _________(Y/N).</w:t>
      </w:r>
    </w:p>
    <w:p w:rsidR="00A3085B" w:rsidRPr="006E06C6" w:rsidRDefault="00A3085B" w:rsidP="00A3085B">
      <w:pPr>
        <w:pStyle w:val="ListParagraph"/>
        <w:numPr>
          <w:ilvl w:val="0"/>
          <w:numId w:val="1"/>
        </w:numPr>
        <w:spacing w:line="276" w:lineRule="auto"/>
        <w:ind w:left="284" w:hanging="284"/>
        <w:rPr>
          <w:rFonts w:asciiTheme="majorHAnsi" w:eastAsia="BatangChe" w:hAnsiTheme="majorHAnsi"/>
          <w:color w:val="002060"/>
          <w:sz w:val="18"/>
          <w:szCs w:val="18"/>
        </w:rPr>
      </w:pPr>
      <w:r w:rsidRPr="006E06C6">
        <w:rPr>
          <w:rFonts w:asciiTheme="majorHAnsi" w:eastAsia="BatangChe" w:hAnsiTheme="majorHAnsi"/>
          <w:color w:val="002060"/>
          <w:sz w:val="18"/>
          <w:szCs w:val="18"/>
        </w:rPr>
        <w:t>Total years of Experience (if any Academic and Industry</w:t>
      </w:r>
      <w:r w:rsidR="00476C2B" w:rsidRPr="006E06C6">
        <w:rPr>
          <w:rFonts w:asciiTheme="majorHAnsi" w:eastAsia="BatangChe" w:hAnsiTheme="majorHAnsi"/>
          <w:color w:val="002060"/>
          <w:sz w:val="18"/>
          <w:szCs w:val="18"/>
        </w:rPr>
        <w:t>) _</w:t>
      </w:r>
      <w:r w:rsidRPr="006E06C6">
        <w:rPr>
          <w:rFonts w:asciiTheme="majorHAnsi" w:eastAsia="BatangChe" w:hAnsiTheme="majorHAnsi"/>
          <w:color w:val="002060"/>
          <w:sz w:val="18"/>
          <w:szCs w:val="18"/>
        </w:rPr>
        <w:t>______________________</w:t>
      </w:r>
      <w:r>
        <w:rPr>
          <w:rFonts w:asciiTheme="majorHAnsi" w:eastAsia="BatangChe" w:hAnsiTheme="majorHAnsi"/>
          <w:color w:val="002060"/>
          <w:sz w:val="18"/>
          <w:szCs w:val="18"/>
        </w:rPr>
        <w:t>.</w:t>
      </w:r>
    </w:p>
    <w:p w:rsidR="00A3085B" w:rsidRPr="006E06C6" w:rsidRDefault="00A3085B" w:rsidP="00A3085B">
      <w:pPr>
        <w:rPr>
          <w:rFonts w:eastAsia="BatangChe"/>
          <w:color w:val="002060"/>
          <w:sz w:val="18"/>
          <w:szCs w:val="18"/>
        </w:rPr>
      </w:pPr>
    </w:p>
    <w:bookmarkEnd w:id="0"/>
    <w:bookmarkEnd w:id="1"/>
    <w:p w:rsidR="00A3085B" w:rsidRDefault="00A3085B" w:rsidP="00A3085B">
      <w:pPr>
        <w:snapToGrid w:val="0"/>
        <w:jc w:val="both"/>
        <w:rPr>
          <w:rFonts w:eastAsia="BatangChe"/>
          <w:b/>
          <w:sz w:val="20"/>
          <w:szCs w:val="20"/>
          <w:u w:val="single"/>
          <w:lang w:eastAsia="zh-CN"/>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Default="00390598" w:rsidP="00C81280">
      <w:pPr>
        <w:rPr>
          <w:rFonts w:ascii="Cambria" w:hAnsi="Cambria" w:cs="Cambria"/>
          <w:b/>
          <w:bCs/>
          <w:sz w:val="20"/>
          <w:szCs w:val="20"/>
        </w:rPr>
      </w:pPr>
    </w:p>
    <w:p w:rsidR="00390598" w:rsidRPr="004E00C2" w:rsidRDefault="00390598" w:rsidP="00390598">
      <w:pPr>
        <w:rPr>
          <w:rFonts w:eastAsia="BatangChe"/>
          <w:sz w:val="30"/>
          <w:szCs w:val="30"/>
          <w:lang w:eastAsia="zh-CN"/>
        </w:rPr>
      </w:pPr>
      <w:r w:rsidRPr="004E00C2">
        <w:rPr>
          <w:rFonts w:ascii="Cambria" w:hAnsi="Cambria" w:cs="Cambria"/>
          <w:b/>
          <w:bCs/>
          <w:sz w:val="30"/>
          <w:szCs w:val="30"/>
        </w:rPr>
        <w:lastRenderedPageBreak/>
        <w:t>TERMS AND CONDITIONS</w:t>
      </w:r>
    </w:p>
    <w:p w:rsidR="00390598" w:rsidRPr="004E00C2" w:rsidRDefault="00390598" w:rsidP="00390598">
      <w:pPr>
        <w:rPr>
          <w:rFonts w:eastAsia="BatangChe"/>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 xml:space="preserve">Rules and Regulations (Read </w:t>
      </w:r>
      <w:r w:rsidRPr="004E00C2">
        <w:rPr>
          <w:rFonts w:eastAsia="BatangChe"/>
          <w:b/>
          <w:sz w:val="18"/>
          <w:szCs w:val="18"/>
          <w:lang w:eastAsia="zh-CN"/>
        </w:rPr>
        <w:t>carefully</w:t>
      </w:r>
      <w:r w:rsidRPr="004E00C2">
        <w:rPr>
          <w:rFonts w:eastAsia="BatangChe"/>
          <w:b/>
          <w:sz w:val="18"/>
          <w:szCs w:val="18"/>
          <w:lang w:eastAsia="zh-CN"/>
        </w:rPr>
        <w:t xml:space="preserve"> and agree before registration)</w:t>
      </w:r>
    </w:p>
    <w:p w:rsidR="00390598" w:rsidRDefault="00390598" w:rsidP="00390598">
      <w:pPr>
        <w:rPr>
          <w:rFonts w:eastAsia="BatangChe"/>
          <w:b/>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Updated on 1</w:t>
      </w:r>
      <w:r>
        <w:rPr>
          <w:rFonts w:eastAsia="BatangChe"/>
          <w:b/>
          <w:sz w:val="18"/>
          <w:szCs w:val="18"/>
          <w:lang w:eastAsia="zh-CN"/>
        </w:rPr>
        <w:t>5</w:t>
      </w:r>
      <w:r w:rsidRPr="004E00C2">
        <w:rPr>
          <w:rFonts w:eastAsia="BatangChe"/>
          <w:b/>
          <w:sz w:val="18"/>
          <w:szCs w:val="18"/>
          <w:vertAlign w:val="superscript"/>
          <w:lang w:eastAsia="zh-CN"/>
        </w:rPr>
        <w:t>th</w:t>
      </w:r>
      <w:r>
        <w:rPr>
          <w:rFonts w:eastAsia="BatangChe"/>
          <w:b/>
          <w:sz w:val="18"/>
          <w:szCs w:val="18"/>
          <w:lang w:eastAsia="zh-CN"/>
        </w:rPr>
        <w:t xml:space="preserve"> </w:t>
      </w:r>
      <w:r w:rsidRPr="004E00C2">
        <w:rPr>
          <w:rFonts w:eastAsia="BatangChe"/>
          <w:b/>
          <w:sz w:val="18"/>
          <w:szCs w:val="18"/>
          <w:lang w:eastAsia="zh-CN"/>
        </w:rPr>
        <w:t>Jan 2026</w:t>
      </w:r>
    </w:p>
    <w:p w:rsidR="00390598" w:rsidRDefault="00390598" w:rsidP="00390598">
      <w:pPr>
        <w:rPr>
          <w:rFonts w:eastAsia="BatangChe"/>
          <w:b/>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 xml:space="preserve">A - For paper Submission and Publication in </w:t>
      </w:r>
      <w:r>
        <w:rPr>
          <w:rFonts w:eastAsia="BatangChe"/>
          <w:b/>
          <w:sz w:val="18"/>
          <w:szCs w:val="18"/>
          <w:lang w:eastAsia="zh-CN"/>
        </w:rPr>
        <w:t>BIOFORA</w:t>
      </w:r>
      <w:r w:rsidRPr="004E00C2">
        <w:rPr>
          <w:rFonts w:eastAsia="BatangChe"/>
          <w:b/>
          <w:sz w:val="18"/>
          <w:szCs w:val="18"/>
          <w:lang w:eastAsia="zh-CN"/>
        </w:rPr>
        <w:t xml:space="preserve"> Conferences:</w:t>
      </w:r>
    </w:p>
    <w:p w:rsidR="00390598" w:rsidRPr="004E00C2" w:rsidRDefault="00390598" w:rsidP="00390598">
      <w:pPr>
        <w:rPr>
          <w:rFonts w:eastAsia="BatangChe"/>
          <w:b/>
          <w:sz w:val="14"/>
          <w:szCs w:val="14"/>
          <w:lang w:eastAsia="zh-CN"/>
        </w:rPr>
      </w:pP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A1- All Papers should be the Original one and it should not be published in any manner before and after the </w:t>
      </w:r>
      <w:r>
        <w:rPr>
          <w:rFonts w:eastAsia="BatangChe"/>
          <w:sz w:val="18"/>
          <w:szCs w:val="18"/>
          <w:lang w:eastAsia="zh-CN"/>
        </w:rPr>
        <w:t>BIOFORA</w:t>
      </w:r>
      <w:r w:rsidRPr="004E00C2">
        <w:rPr>
          <w:rFonts w:eastAsia="BatangChe"/>
          <w:sz w:val="18"/>
          <w:szCs w:val="18"/>
          <w:lang w:eastAsia="zh-CN"/>
        </w:rPr>
        <w:t xml:space="preserve">’s conference.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A2- All Authors and Co-authors must take permission or inform their respective Dept. Head/Principal/Guide about the paper submission of papers in to </w:t>
      </w:r>
      <w:r>
        <w:rPr>
          <w:rFonts w:eastAsia="BatangChe"/>
          <w:sz w:val="18"/>
          <w:szCs w:val="18"/>
          <w:lang w:eastAsia="zh-CN"/>
        </w:rPr>
        <w:t>BIOFORA</w:t>
      </w:r>
      <w:r w:rsidRPr="004E00C2">
        <w:rPr>
          <w:rFonts w:eastAsia="BatangChe"/>
          <w:sz w:val="18"/>
          <w:szCs w:val="18"/>
          <w:lang w:eastAsia="zh-CN"/>
        </w:rPr>
        <w:t xml:space="preserve"> Conferences.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A3- All Authors and Co-authors should write the right affiliation inside the paper.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A4- The Organizing Committee may not accept the papers submitted after the last date of registration.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A5- </w:t>
      </w:r>
      <w:r>
        <w:rPr>
          <w:rFonts w:eastAsia="BatangChe"/>
          <w:sz w:val="18"/>
          <w:szCs w:val="18"/>
          <w:lang w:eastAsia="zh-CN"/>
        </w:rPr>
        <w:t>BIOFORA</w:t>
      </w:r>
      <w:r w:rsidRPr="004E00C2">
        <w:rPr>
          <w:rFonts w:eastAsia="BatangChe"/>
          <w:sz w:val="18"/>
          <w:szCs w:val="18"/>
          <w:lang w:eastAsia="zh-CN"/>
        </w:rPr>
        <w:t xml:space="preserve"> accepts each paper for conference after doing the peer review by two internal or external </w:t>
      </w:r>
      <w:r>
        <w:rPr>
          <w:rFonts w:eastAsia="BatangChe"/>
          <w:sz w:val="18"/>
          <w:szCs w:val="18"/>
          <w:lang w:eastAsia="zh-CN"/>
        </w:rPr>
        <w:t>BIOFORA</w:t>
      </w:r>
      <w:r w:rsidRPr="004E00C2">
        <w:rPr>
          <w:rFonts w:eastAsia="BatangChe"/>
          <w:sz w:val="18"/>
          <w:szCs w:val="18"/>
          <w:lang w:eastAsia="zh-CN"/>
        </w:rPr>
        <w:t xml:space="preserve"> Reviewers.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A6- </w:t>
      </w:r>
      <w:r>
        <w:rPr>
          <w:rFonts w:eastAsia="BatangChe"/>
          <w:sz w:val="18"/>
          <w:szCs w:val="18"/>
          <w:lang w:eastAsia="zh-CN"/>
        </w:rPr>
        <w:t>BIOFORA</w:t>
      </w:r>
      <w:r w:rsidRPr="004E00C2">
        <w:rPr>
          <w:rFonts w:eastAsia="BatangChe"/>
          <w:sz w:val="18"/>
          <w:szCs w:val="18"/>
          <w:lang w:eastAsia="zh-CN"/>
        </w:rPr>
        <w:t xml:space="preserve"> may publish author's or co-author's emails online.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A7- </w:t>
      </w:r>
      <w:r>
        <w:rPr>
          <w:rFonts w:eastAsia="BatangChe"/>
          <w:sz w:val="18"/>
          <w:szCs w:val="18"/>
          <w:lang w:eastAsia="zh-CN"/>
        </w:rPr>
        <w:t>BIOFORA</w:t>
      </w:r>
      <w:r w:rsidRPr="004E00C2">
        <w:rPr>
          <w:rFonts w:eastAsia="BatangChe"/>
          <w:sz w:val="18"/>
          <w:szCs w:val="18"/>
          <w:lang w:eastAsia="zh-CN"/>
        </w:rPr>
        <w:t xml:space="preserve"> can’t add, modify or delete any author’s or co-author’s name inside the paper after the registration of the paper without the permission of all authors and co-authors present inside the paper.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A8- </w:t>
      </w:r>
      <w:r>
        <w:rPr>
          <w:rFonts w:eastAsia="BatangChe"/>
          <w:sz w:val="18"/>
          <w:szCs w:val="18"/>
          <w:lang w:eastAsia="zh-CN"/>
        </w:rPr>
        <w:t>BIOFORA</w:t>
      </w:r>
      <w:r w:rsidRPr="004E00C2">
        <w:rPr>
          <w:rFonts w:eastAsia="BatangChe"/>
          <w:sz w:val="18"/>
          <w:szCs w:val="18"/>
          <w:lang w:eastAsia="zh-CN"/>
        </w:rPr>
        <w:t xml:space="preserve"> never publishes any unregistered paper.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A9- </w:t>
      </w:r>
      <w:r>
        <w:rPr>
          <w:rFonts w:eastAsia="BatangChe"/>
          <w:sz w:val="18"/>
          <w:szCs w:val="18"/>
          <w:lang w:eastAsia="zh-CN"/>
        </w:rPr>
        <w:t>BIOFORA</w:t>
      </w:r>
      <w:r w:rsidRPr="004E00C2">
        <w:rPr>
          <w:rFonts w:eastAsia="BatangChe"/>
          <w:sz w:val="18"/>
          <w:szCs w:val="18"/>
          <w:lang w:eastAsia="zh-CN"/>
        </w:rPr>
        <w:t xml:space="preserve"> is not responsible for identifying the original author or co-author of the paper. The person who submits the paper will be taken as the original author of paper.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A10- In any case if </w:t>
      </w:r>
      <w:r>
        <w:rPr>
          <w:rFonts w:eastAsia="BatangChe"/>
          <w:sz w:val="18"/>
          <w:szCs w:val="18"/>
          <w:lang w:eastAsia="zh-CN"/>
        </w:rPr>
        <w:t>BIOFORA</w:t>
      </w:r>
      <w:r w:rsidRPr="004E00C2">
        <w:rPr>
          <w:rFonts w:eastAsia="BatangChe"/>
          <w:sz w:val="18"/>
          <w:szCs w:val="18"/>
          <w:lang w:eastAsia="zh-CN"/>
        </w:rPr>
        <w:t xml:space="preserve"> receives the complain about the originality of the author and it found to be true the paper will be suspended from the online publication immediately.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A11- </w:t>
      </w:r>
      <w:r>
        <w:rPr>
          <w:rFonts w:eastAsia="BatangChe"/>
          <w:sz w:val="18"/>
          <w:szCs w:val="18"/>
          <w:lang w:eastAsia="zh-CN"/>
        </w:rPr>
        <w:t>BIOFORA</w:t>
      </w:r>
      <w:r w:rsidRPr="004E00C2">
        <w:rPr>
          <w:rFonts w:eastAsia="BatangChe"/>
          <w:sz w:val="18"/>
          <w:szCs w:val="18"/>
          <w:lang w:eastAsia="zh-CN"/>
        </w:rPr>
        <w:t xml:space="preserve"> can’t republish the research paper/abstract any suspended paper from the date of suspension.</w:t>
      </w:r>
    </w:p>
    <w:p w:rsidR="00390598" w:rsidRPr="004E00C2" w:rsidRDefault="00390598" w:rsidP="00390598">
      <w:pPr>
        <w:rPr>
          <w:rFonts w:eastAsia="BatangChe"/>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 xml:space="preserve">B - Attending </w:t>
      </w:r>
      <w:r>
        <w:rPr>
          <w:rFonts w:eastAsia="BatangChe"/>
          <w:b/>
          <w:sz w:val="18"/>
          <w:szCs w:val="18"/>
          <w:lang w:eastAsia="zh-CN"/>
        </w:rPr>
        <w:t>BIOFORA</w:t>
      </w:r>
      <w:r w:rsidRPr="004E00C2">
        <w:rPr>
          <w:rFonts w:eastAsia="BatangChe"/>
          <w:b/>
          <w:sz w:val="18"/>
          <w:szCs w:val="18"/>
          <w:lang w:eastAsia="zh-CN"/>
        </w:rPr>
        <w:t xml:space="preserve"> International Conferences:</w:t>
      </w:r>
    </w:p>
    <w:p w:rsidR="00390598" w:rsidRPr="004E00C2" w:rsidRDefault="00390598" w:rsidP="00390598">
      <w:pPr>
        <w:rPr>
          <w:rFonts w:eastAsia="BatangChe"/>
          <w:sz w:val="18"/>
          <w:szCs w:val="18"/>
          <w:lang w:eastAsia="zh-CN"/>
        </w:rPr>
      </w:pP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B1- All participants must register before coming to the conference by paying the specified amount mentioned at the registration page of the official </w:t>
      </w:r>
      <w:r>
        <w:rPr>
          <w:rFonts w:eastAsia="BatangChe"/>
          <w:sz w:val="18"/>
          <w:szCs w:val="18"/>
          <w:lang w:eastAsia="zh-CN"/>
        </w:rPr>
        <w:t>BIOFORA</w:t>
      </w:r>
      <w:r w:rsidRPr="004E00C2">
        <w:rPr>
          <w:rFonts w:eastAsia="BatangChe"/>
          <w:sz w:val="18"/>
          <w:szCs w:val="18"/>
          <w:lang w:eastAsia="zh-CN"/>
        </w:rPr>
        <w:t xml:space="preserve"> conference website.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B2- All participants should follow the official Conference page only regularly for getting the latest information about the event(Users must Refresh the web page each time to get latest information.)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B3- The IRES(Organizer) has all the rights to change the venue and date at any time before the conference at any time. If the organizing Committee decides to change the venue and Date of Event, all registered participants will get the information via their registered email IDs only.</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B4- The participants should not involve any kind of violence inside and outside of the venue at any time before and after the event.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B5- The participants should bring their original ID card while attending the Conference otherwise you can’t attend the conference.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B6- Due to a shortage of Conference KIT, </w:t>
      </w:r>
      <w:r>
        <w:rPr>
          <w:rFonts w:eastAsia="BatangChe"/>
          <w:sz w:val="18"/>
          <w:szCs w:val="18"/>
          <w:lang w:eastAsia="zh-CN"/>
        </w:rPr>
        <w:t>BIOFORA</w:t>
      </w:r>
      <w:r w:rsidRPr="004E00C2">
        <w:rPr>
          <w:rFonts w:eastAsia="BatangChe"/>
          <w:sz w:val="18"/>
          <w:szCs w:val="18"/>
          <w:lang w:eastAsia="zh-CN"/>
        </w:rPr>
        <w:t xml:space="preserve"> may not provide the participant KIT at the time of Conference, in such cases, </w:t>
      </w:r>
      <w:r>
        <w:rPr>
          <w:rFonts w:eastAsia="BatangChe"/>
          <w:sz w:val="18"/>
          <w:szCs w:val="18"/>
          <w:lang w:eastAsia="zh-CN"/>
        </w:rPr>
        <w:t>BIOFORA</w:t>
      </w:r>
      <w:r w:rsidRPr="004E00C2">
        <w:rPr>
          <w:rFonts w:eastAsia="BatangChe"/>
          <w:sz w:val="18"/>
          <w:szCs w:val="18"/>
          <w:lang w:eastAsia="zh-CN"/>
        </w:rPr>
        <w:t xml:space="preserve"> will provide you the Conference KIT through courier after the Conference.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Cancellation and Refund</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B7- Any registered participant reaching after the reporting time at the venue may not be allowed to participate in the conference and no registrations fees will be refunded.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B8-</w:t>
      </w:r>
      <w:r>
        <w:rPr>
          <w:rFonts w:eastAsia="BatangChe"/>
          <w:sz w:val="18"/>
          <w:szCs w:val="18"/>
          <w:lang w:eastAsia="zh-CN"/>
        </w:rPr>
        <w:t>BIOFORA</w:t>
      </w:r>
      <w:r w:rsidRPr="004E00C2">
        <w:rPr>
          <w:rFonts w:eastAsia="BatangChe"/>
          <w:sz w:val="18"/>
          <w:szCs w:val="18"/>
          <w:lang w:eastAsia="zh-CN"/>
        </w:rPr>
        <w:t xml:space="preserve"> will be not responsible for any kind of financial loss due to any ticket cancellation or any bookings of the registered participants if the conference gets cancel or re-scheduled to other place or date or virtual at any time.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B9- If at any time the author does not want to participate the conference(physical/virtual) and cancel the registration then no registration fees will be refunded.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B10-</w:t>
      </w:r>
      <w:r>
        <w:rPr>
          <w:rFonts w:eastAsia="BatangChe"/>
          <w:sz w:val="18"/>
          <w:szCs w:val="18"/>
          <w:lang w:eastAsia="zh-CN"/>
        </w:rPr>
        <w:t>BIOFORA</w:t>
      </w:r>
      <w:r w:rsidRPr="004E00C2">
        <w:rPr>
          <w:rFonts w:eastAsia="BatangChe"/>
          <w:sz w:val="18"/>
          <w:szCs w:val="18"/>
          <w:lang w:eastAsia="zh-CN"/>
        </w:rPr>
        <w:t xml:space="preserve"> has all rights reserved, not to refund registration fees to registered participants who attended the conference (physically or virtually) and accepts the conference proceedings/journalsalong withpresentation/participation/Listener certificate (online or physical copy) during or after the conference at any time.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B11- No Refund is not permitted after the issuance of an official Conference invitation letter or Visa Invitation letter.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B12-As all the </w:t>
      </w:r>
      <w:r>
        <w:rPr>
          <w:rFonts w:eastAsia="BatangChe"/>
          <w:sz w:val="18"/>
          <w:szCs w:val="18"/>
          <w:lang w:eastAsia="zh-CN"/>
        </w:rPr>
        <w:t>BIOFORA</w:t>
      </w:r>
      <w:r w:rsidRPr="004E00C2">
        <w:rPr>
          <w:rFonts w:eastAsia="BatangChe"/>
          <w:sz w:val="18"/>
          <w:szCs w:val="18"/>
          <w:lang w:eastAsia="zh-CN"/>
        </w:rPr>
        <w:t xml:space="preserve"> conferences will be held in a hybrid format, the organizer reserves the right to conduct the event either in person or virtually. Please note that no refunds will be issued due to changes in the event format at any time.</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B13- The registered participants will get the refund money back to the same account or card from which he/she has paid for registration fees</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B14- If the </w:t>
      </w:r>
      <w:r>
        <w:rPr>
          <w:rFonts w:eastAsia="BatangChe"/>
          <w:sz w:val="18"/>
          <w:szCs w:val="18"/>
          <w:lang w:eastAsia="zh-CN"/>
        </w:rPr>
        <w:t>BIOFORA</w:t>
      </w:r>
      <w:r w:rsidRPr="004E00C2">
        <w:rPr>
          <w:rFonts w:eastAsia="BatangChe"/>
          <w:sz w:val="18"/>
          <w:szCs w:val="18"/>
          <w:lang w:eastAsia="zh-CN"/>
        </w:rPr>
        <w:t xml:space="preserve"> management decides any full or partial refund then Participants need to submit the Refund form (Email to Coordinator) for the refund process.</w:t>
      </w:r>
    </w:p>
    <w:p w:rsidR="00390598" w:rsidRDefault="00390598" w:rsidP="00390598">
      <w:pPr>
        <w:rPr>
          <w:rFonts w:eastAsia="BatangChe"/>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C - Publication in Conference Proceedings &amp;International Journals/books:</w:t>
      </w:r>
    </w:p>
    <w:p w:rsidR="00390598" w:rsidRPr="004E00C2" w:rsidRDefault="00390598" w:rsidP="00390598">
      <w:pPr>
        <w:rPr>
          <w:rFonts w:eastAsia="BatangChe"/>
          <w:sz w:val="18"/>
          <w:szCs w:val="18"/>
          <w:lang w:eastAsia="zh-CN"/>
        </w:rPr>
      </w:pP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C1- </w:t>
      </w:r>
      <w:r>
        <w:rPr>
          <w:rFonts w:eastAsia="BatangChe"/>
          <w:sz w:val="18"/>
          <w:szCs w:val="18"/>
          <w:lang w:eastAsia="zh-CN"/>
        </w:rPr>
        <w:t>BIOFORA</w:t>
      </w:r>
      <w:r w:rsidRPr="004E00C2">
        <w:rPr>
          <w:rFonts w:eastAsia="BatangChe"/>
          <w:sz w:val="18"/>
          <w:szCs w:val="18"/>
          <w:lang w:eastAsia="zh-CN"/>
        </w:rPr>
        <w:t xml:space="preserve"> has all the rights to select the papers from the conference to publish in the International Journals.</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C2- Publication in Scopus Indexed/WOS/ EI/SCI Indexed or any associated Journal: </w:t>
      </w:r>
      <w:r>
        <w:rPr>
          <w:rFonts w:eastAsia="BatangChe"/>
          <w:sz w:val="18"/>
          <w:szCs w:val="18"/>
          <w:lang w:eastAsia="zh-CN"/>
        </w:rPr>
        <w:t>BIOFORA</w:t>
      </w:r>
      <w:r w:rsidRPr="004E00C2">
        <w:rPr>
          <w:rFonts w:eastAsia="BatangChe"/>
          <w:sz w:val="18"/>
          <w:szCs w:val="18"/>
          <w:lang w:eastAsia="zh-CN"/>
        </w:rPr>
        <w:t xml:space="preserve"> can submit the paper to associated International Journals indexed in Scopus/Wos/EI/SCI on the written request by the author. In such case, the author will have to bear the entire publication cost (according to the particular journal).  It may take min 3 months for the review and publication process.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lastRenderedPageBreak/>
        <w:t xml:space="preserve">C3- Payment made for the purpose of attending the </w:t>
      </w:r>
      <w:r>
        <w:rPr>
          <w:rFonts w:eastAsia="BatangChe"/>
          <w:sz w:val="18"/>
          <w:szCs w:val="18"/>
          <w:lang w:eastAsia="zh-CN"/>
        </w:rPr>
        <w:t>BIOFORA</w:t>
      </w:r>
      <w:r w:rsidRPr="004E00C2">
        <w:rPr>
          <w:rFonts w:eastAsia="BatangChe"/>
          <w:sz w:val="18"/>
          <w:szCs w:val="18"/>
          <w:lang w:eastAsia="zh-CN"/>
        </w:rPr>
        <w:t xml:space="preserve"> conferences will not be refunded if the registered paper is not selected for any Scopus or SCI Indexed journal or if the author doesn’t want to publish in any </w:t>
      </w:r>
      <w:r>
        <w:rPr>
          <w:rFonts w:eastAsia="BatangChe"/>
          <w:sz w:val="18"/>
          <w:szCs w:val="18"/>
          <w:lang w:eastAsia="zh-CN"/>
        </w:rPr>
        <w:t>BIOFORA</w:t>
      </w:r>
      <w:r w:rsidRPr="004E00C2">
        <w:rPr>
          <w:rFonts w:eastAsia="BatangChe"/>
          <w:sz w:val="18"/>
          <w:szCs w:val="18"/>
          <w:lang w:eastAsia="zh-CN"/>
        </w:rPr>
        <w:t xml:space="preserve"> associated International Journal after the conference.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C4- </w:t>
      </w:r>
      <w:r>
        <w:rPr>
          <w:rFonts w:eastAsia="BatangChe"/>
          <w:sz w:val="18"/>
          <w:szCs w:val="18"/>
          <w:lang w:eastAsia="zh-CN"/>
        </w:rPr>
        <w:t>BIOFORA</w:t>
      </w:r>
      <w:r w:rsidRPr="004E00C2">
        <w:rPr>
          <w:rFonts w:eastAsia="BatangChe"/>
          <w:sz w:val="18"/>
          <w:szCs w:val="18"/>
          <w:lang w:eastAsia="zh-CN"/>
        </w:rPr>
        <w:t xml:space="preserve"> may accept the paper from its conferences or it’s associated conference for publishing in the </w:t>
      </w:r>
      <w:r>
        <w:rPr>
          <w:rFonts w:eastAsia="BatangChe"/>
          <w:sz w:val="18"/>
          <w:szCs w:val="18"/>
          <w:lang w:eastAsia="zh-CN"/>
        </w:rPr>
        <w:t>BIOFORA</w:t>
      </w:r>
      <w:r w:rsidRPr="004E00C2">
        <w:rPr>
          <w:rFonts w:eastAsia="BatangChe"/>
          <w:sz w:val="18"/>
          <w:szCs w:val="18"/>
          <w:lang w:eastAsia="zh-CN"/>
        </w:rPr>
        <w:t xml:space="preserve"> associated International Journal after extending the paper at least 20%, from the authors.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C5- </w:t>
      </w:r>
      <w:r>
        <w:rPr>
          <w:rFonts w:eastAsia="BatangChe"/>
          <w:sz w:val="18"/>
          <w:szCs w:val="18"/>
          <w:lang w:eastAsia="zh-CN"/>
        </w:rPr>
        <w:t>BIOFORA</w:t>
      </w:r>
      <w:r w:rsidRPr="004E00C2">
        <w:rPr>
          <w:rFonts w:eastAsia="BatangChe"/>
          <w:sz w:val="18"/>
          <w:szCs w:val="18"/>
          <w:lang w:eastAsia="zh-CN"/>
        </w:rPr>
        <w:t xml:space="preserve"> takes minimum 25 to 60 days to complete the Round-2 review process for the </w:t>
      </w:r>
      <w:r>
        <w:rPr>
          <w:rFonts w:eastAsia="BatangChe"/>
          <w:sz w:val="18"/>
          <w:szCs w:val="18"/>
          <w:lang w:eastAsia="zh-CN"/>
        </w:rPr>
        <w:t>BIOFORA</w:t>
      </w:r>
      <w:r w:rsidRPr="004E00C2">
        <w:rPr>
          <w:rFonts w:eastAsia="BatangChe"/>
          <w:sz w:val="18"/>
          <w:szCs w:val="18"/>
          <w:lang w:eastAsia="zh-CN"/>
        </w:rPr>
        <w:t xml:space="preserve"> associated International Journals after the conference.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C6 -All </w:t>
      </w:r>
      <w:r>
        <w:rPr>
          <w:rFonts w:eastAsia="BatangChe"/>
          <w:sz w:val="18"/>
          <w:szCs w:val="18"/>
          <w:lang w:eastAsia="zh-CN"/>
        </w:rPr>
        <w:t>BIOFORA</w:t>
      </w:r>
      <w:r w:rsidRPr="004E00C2">
        <w:rPr>
          <w:rFonts w:eastAsia="BatangChe"/>
          <w:sz w:val="18"/>
          <w:szCs w:val="18"/>
          <w:lang w:eastAsia="zh-CN"/>
        </w:rPr>
        <w:t xml:space="preserve"> associated International Journals are approved by the ISSN.</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C7- Authors’ need to pay the Journal hard copy charges while getting the Journal hard copy.</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C8-The Editorial board has all the rights to reject any paper to publish in International Journal after 2nd round of Review (After Conference/seminar). If the paper gets rejected then no registration fee will be refunded paid for conference registration fees.</w:t>
      </w:r>
    </w:p>
    <w:p w:rsidR="00390598" w:rsidRPr="004E00C2" w:rsidRDefault="00390598" w:rsidP="00390598">
      <w:pPr>
        <w:rPr>
          <w:rFonts w:eastAsia="BatangChe"/>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 xml:space="preserve">D - Plagiarism </w:t>
      </w:r>
      <w:r w:rsidRPr="004E00C2">
        <w:rPr>
          <w:rFonts w:eastAsia="BatangChe"/>
          <w:b/>
          <w:sz w:val="18"/>
          <w:szCs w:val="18"/>
          <w:lang w:eastAsia="zh-CN"/>
        </w:rPr>
        <w:t>Policy</w:t>
      </w:r>
    </w:p>
    <w:p w:rsidR="00390598" w:rsidRPr="004E00C2" w:rsidRDefault="00390598" w:rsidP="00390598">
      <w:pPr>
        <w:rPr>
          <w:rFonts w:eastAsia="BatangChe"/>
          <w:sz w:val="18"/>
          <w:szCs w:val="18"/>
          <w:lang w:eastAsia="zh-CN"/>
        </w:rPr>
      </w:pPr>
    </w:p>
    <w:p w:rsidR="00390598" w:rsidRPr="004E00C2" w:rsidRDefault="00390598" w:rsidP="00390598">
      <w:pPr>
        <w:rPr>
          <w:rFonts w:eastAsia="BatangChe"/>
          <w:sz w:val="18"/>
          <w:szCs w:val="18"/>
          <w:lang w:eastAsia="zh-CN"/>
        </w:rPr>
      </w:pPr>
      <w:r w:rsidRPr="004E00C2">
        <w:rPr>
          <w:rFonts w:eastAsia="BatangChe"/>
          <w:sz w:val="18"/>
          <w:szCs w:val="18"/>
          <w:lang w:eastAsia="zh-CN"/>
        </w:rPr>
        <w:t xml:space="preserve">The plagiarism policy ensures authors give due credit to other authors while referencing and it protects academic integrity of the research community.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D1. All research papers submitted for publication are checked with plagiarism detection software to verify its originality and find similarity percent of research paper. And the papers failing to satisfy mentioned criteria are sent back to author for modification.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D2. If plagiarism is detected in research paper just before publication, the author will be given a chance to resubmit the paper after necessary modification as suggested by editor. However, if the editor decides plagiarism is a major issue in the research paper, it will not be considered further for publication.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D3. If plagiarism/fake identity is suspected or detected in research paper after its publication, the research paper will be removed from website till completion of verification . In case few paragraphs are plagiarized the author will be given a chance to modify the published paper and the research paper will be restored in website after editor’s approval.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D4 .However, if </w:t>
      </w:r>
      <w:r>
        <w:rPr>
          <w:rFonts w:eastAsia="BatangChe"/>
          <w:sz w:val="18"/>
          <w:szCs w:val="18"/>
          <w:lang w:eastAsia="zh-CN"/>
        </w:rPr>
        <w:t>BIOFORA</w:t>
      </w:r>
      <w:r w:rsidRPr="004E00C2">
        <w:rPr>
          <w:rFonts w:eastAsia="BatangChe"/>
          <w:sz w:val="18"/>
          <w:szCs w:val="18"/>
          <w:lang w:eastAsia="zh-CN"/>
        </w:rPr>
        <w:t xml:space="preserve"> decides plagiarism/fake identity is a major issue in a published paper and it seriously violates the copyright of others then the paper will remain removed from publication and author will be penalized and will be Blacklisted from </w:t>
      </w:r>
      <w:r>
        <w:rPr>
          <w:rFonts w:eastAsia="BatangChe"/>
          <w:sz w:val="18"/>
          <w:szCs w:val="18"/>
          <w:lang w:eastAsia="zh-CN"/>
        </w:rPr>
        <w:t>BIOFORA</w:t>
      </w:r>
      <w:r w:rsidRPr="004E00C2">
        <w:rPr>
          <w:rFonts w:eastAsia="BatangChe"/>
          <w:sz w:val="18"/>
          <w:szCs w:val="18"/>
          <w:lang w:eastAsia="zh-CN"/>
        </w:rPr>
        <w:t xml:space="preserve"> and other Conference Organizers for a lifetime. Also, it will be mentioned in journal website about the removal from publication as well as indexing services will be notified about the removal.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D5. Authors republishing their earlier published work (self-plagiarism) will also be dealt in the same procedure as mentioned above. </w:t>
      </w:r>
    </w:p>
    <w:p w:rsidR="00390598" w:rsidRPr="004E00C2" w:rsidRDefault="00390598" w:rsidP="00390598">
      <w:pPr>
        <w:rPr>
          <w:rFonts w:eastAsia="BatangChe"/>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E - Visa Support &amp; Invitation Letter</w:t>
      </w:r>
    </w:p>
    <w:p w:rsidR="00390598" w:rsidRDefault="00390598" w:rsidP="00390598">
      <w:pPr>
        <w:rPr>
          <w:rFonts w:eastAsia="BatangChe"/>
          <w:sz w:val="18"/>
          <w:szCs w:val="18"/>
          <w:lang w:eastAsia="zh-CN"/>
        </w:rPr>
      </w:pP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E1- </w:t>
      </w:r>
      <w:r>
        <w:rPr>
          <w:rFonts w:eastAsia="BatangChe"/>
          <w:sz w:val="18"/>
          <w:szCs w:val="18"/>
          <w:lang w:eastAsia="zh-CN"/>
        </w:rPr>
        <w:t>BIOFORA</w:t>
      </w:r>
      <w:r w:rsidRPr="004E00C2">
        <w:rPr>
          <w:rFonts w:eastAsia="BatangChe"/>
          <w:sz w:val="18"/>
          <w:szCs w:val="18"/>
          <w:lang w:eastAsia="zh-CN"/>
        </w:rPr>
        <w:t xml:space="preserve"> does not directly contact embassies or consulates on behalf of participants for Visa application. However, </w:t>
      </w:r>
      <w:r>
        <w:rPr>
          <w:rFonts w:eastAsia="BatangChe"/>
          <w:sz w:val="18"/>
          <w:szCs w:val="18"/>
          <w:lang w:eastAsia="zh-CN"/>
        </w:rPr>
        <w:t>BIOFORA</w:t>
      </w:r>
      <w:r w:rsidRPr="004E00C2">
        <w:rPr>
          <w:rFonts w:eastAsia="BatangChe"/>
          <w:sz w:val="18"/>
          <w:szCs w:val="18"/>
          <w:lang w:eastAsia="zh-CN"/>
        </w:rPr>
        <w:t xml:space="preserve"> may provide the registered Applicant’s Details to the email received from the embassy’s official email id for visa application.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E2- Participants are solely responsible for obtaining a visa and must independently follow all immigration and travel regulations applicable to their situation.</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E3-The invitation letter is issued only for the purpose of attending the conference only and is not valid for immigration, employment, or residency purpose.</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E4-The letter may support a visa application but does not guarantee visa approval.</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E5-</w:t>
      </w:r>
      <w:r>
        <w:rPr>
          <w:rFonts w:eastAsia="BatangChe"/>
          <w:sz w:val="18"/>
          <w:szCs w:val="18"/>
          <w:lang w:eastAsia="zh-CN"/>
        </w:rPr>
        <w:t>BIOFORA</w:t>
      </w:r>
      <w:r w:rsidRPr="004E00C2">
        <w:rPr>
          <w:rFonts w:eastAsia="BatangChe"/>
          <w:sz w:val="18"/>
          <w:szCs w:val="18"/>
          <w:lang w:eastAsia="zh-CN"/>
        </w:rPr>
        <w:t>bears no responsibility for visa denials, delays, or any related costs incurred by the applicant.</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E6- Any modification or misuse of the invitation letter will render it invalid, and may lead to the cancellation of conference participation.</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E7- By accepting the invitation letter, the attendee agrees to comply with international travel laws, conference policies, and ethical participation standards.</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E8 Legal action may be taken against individuals who falsify or unlawfully use the </w:t>
      </w:r>
      <w:r>
        <w:rPr>
          <w:rFonts w:eastAsia="BatangChe"/>
          <w:sz w:val="18"/>
          <w:szCs w:val="18"/>
          <w:lang w:eastAsia="zh-CN"/>
        </w:rPr>
        <w:t>BIOFORA</w:t>
      </w:r>
      <w:r w:rsidRPr="004E00C2">
        <w:rPr>
          <w:rFonts w:eastAsia="BatangChe"/>
          <w:sz w:val="18"/>
          <w:szCs w:val="18"/>
          <w:lang w:eastAsia="zh-CN"/>
        </w:rPr>
        <w:t>’s invitation letter.</w:t>
      </w:r>
    </w:p>
    <w:p w:rsidR="00390598" w:rsidRDefault="00390598" w:rsidP="00390598">
      <w:pPr>
        <w:rPr>
          <w:rFonts w:eastAsia="BatangChe"/>
          <w:sz w:val="18"/>
          <w:szCs w:val="18"/>
          <w:lang w:eastAsia="zh-CN"/>
        </w:rPr>
      </w:pPr>
    </w:p>
    <w:p w:rsidR="00390598" w:rsidRPr="004E00C2" w:rsidRDefault="00390598" w:rsidP="00390598">
      <w:pPr>
        <w:rPr>
          <w:rFonts w:eastAsia="BatangChe"/>
          <w:b/>
          <w:sz w:val="18"/>
          <w:szCs w:val="18"/>
          <w:lang w:eastAsia="zh-CN"/>
        </w:rPr>
      </w:pPr>
      <w:r w:rsidRPr="004E00C2">
        <w:rPr>
          <w:rFonts w:eastAsia="BatangChe"/>
          <w:b/>
          <w:sz w:val="18"/>
          <w:szCs w:val="18"/>
          <w:lang w:eastAsia="zh-CN"/>
        </w:rPr>
        <w:t>F - Declaration:</w:t>
      </w:r>
    </w:p>
    <w:p w:rsidR="00390598" w:rsidRPr="004E00C2" w:rsidRDefault="00390598" w:rsidP="00390598">
      <w:pPr>
        <w:rPr>
          <w:rFonts w:eastAsia="BatangChe"/>
          <w:sz w:val="18"/>
          <w:szCs w:val="18"/>
          <w:lang w:eastAsia="zh-CN"/>
        </w:rPr>
      </w:pP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F1- </w:t>
      </w:r>
      <w:r>
        <w:rPr>
          <w:rFonts w:eastAsia="BatangChe"/>
          <w:sz w:val="18"/>
          <w:szCs w:val="18"/>
          <w:lang w:eastAsia="zh-CN"/>
        </w:rPr>
        <w:t>BIOFORA</w:t>
      </w:r>
      <w:r w:rsidRPr="004E00C2">
        <w:rPr>
          <w:rFonts w:eastAsia="BatangChe"/>
          <w:sz w:val="18"/>
          <w:szCs w:val="18"/>
          <w:lang w:eastAsia="zh-CN"/>
        </w:rPr>
        <w:t xml:space="preserve"> is a registered unit of “Unified Research Library and Publishing (URLP)” which is registered under Govt. of India under the Indian Partnership Act, 1932.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F2- </w:t>
      </w:r>
      <w:r>
        <w:rPr>
          <w:rFonts w:eastAsia="BatangChe"/>
          <w:sz w:val="18"/>
          <w:szCs w:val="18"/>
          <w:lang w:eastAsia="zh-CN"/>
        </w:rPr>
        <w:t>BIOFORA</w:t>
      </w:r>
      <w:r w:rsidRPr="004E00C2">
        <w:rPr>
          <w:rFonts w:eastAsia="BatangChe"/>
          <w:sz w:val="18"/>
          <w:szCs w:val="18"/>
          <w:lang w:eastAsia="zh-CN"/>
        </w:rPr>
        <w:t xml:space="preserve"> is an Independent nonprofit body whose sole aim to promote the Scientific and Academic Research Activities across the globe.</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F3- All disputes subject to Bhubaneswar, India Jurisdiction only.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F4- </w:t>
      </w:r>
      <w:r>
        <w:rPr>
          <w:rFonts w:eastAsia="BatangChe"/>
          <w:sz w:val="18"/>
          <w:szCs w:val="18"/>
          <w:lang w:eastAsia="zh-CN"/>
        </w:rPr>
        <w:t>BIOFORA</w:t>
      </w:r>
      <w:r w:rsidRPr="004E00C2">
        <w:rPr>
          <w:rFonts w:eastAsia="BatangChe"/>
          <w:sz w:val="18"/>
          <w:szCs w:val="18"/>
          <w:lang w:eastAsia="zh-CN"/>
        </w:rPr>
        <w:t xml:space="preserve"> has all the rights to cancel the Registration at any time and withdraw the Publication if any participants/Delegates violate the rules and regulations of </w:t>
      </w:r>
      <w:r>
        <w:rPr>
          <w:rFonts w:eastAsia="BatangChe"/>
          <w:sz w:val="18"/>
          <w:szCs w:val="18"/>
          <w:lang w:eastAsia="zh-CN"/>
        </w:rPr>
        <w:t>BIOFORA</w:t>
      </w:r>
      <w:r w:rsidRPr="004E00C2">
        <w:rPr>
          <w:rFonts w:eastAsia="BatangChe"/>
          <w:sz w:val="18"/>
          <w:szCs w:val="18"/>
          <w:lang w:eastAsia="zh-CN"/>
        </w:rPr>
        <w:t xml:space="preserve"> and will take necessary action immediately. </w:t>
      </w:r>
    </w:p>
    <w:p w:rsidR="00390598" w:rsidRPr="004E00C2" w:rsidRDefault="00390598" w:rsidP="00390598">
      <w:pPr>
        <w:ind w:left="540" w:hanging="360"/>
        <w:rPr>
          <w:rFonts w:eastAsia="BatangChe"/>
          <w:sz w:val="18"/>
          <w:szCs w:val="18"/>
          <w:lang w:eastAsia="zh-CN"/>
        </w:rPr>
      </w:pPr>
      <w:r w:rsidRPr="004E00C2">
        <w:rPr>
          <w:rFonts w:eastAsia="BatangChe"/>
          <w:sz w:val="18"/>
          <w:szCs w:val="18"/>
          <w:lang w:eastAsia="zh-CN"/>
        </w:rPr>
        <w:t xml:space="preserve">F5- </w:t>
      </w:r>
      <w:r>
        <w:rPr>
          <w:rFonts w:eastAsia="BatangChe"/>
          <w:sz w:val="18"/>
          <w:szCs w:val="18"/>
          <w:lang w:eastAsia="zh-CN"/>
        </w:rPr>
        <w:t>BIOFORA</w:t>
      </w:r>
      <w:r w:rsidRPr="004E00C2">
        <w:rPr>
          <w:rFonts w:eastAsia="BatangChe"/>
          <w:sz w:val="18"/>
          <w:szCs w:val="18"/>
          <w:lang w:eastAsia="zh-CN"/>
        </w:rPr>
        <w:t xml:space="preserve"> has all the rights reserved to publish / withdraw / modify the paper from conference proceedings or journals at any time. </w:t>
      </w:r>
    </w:p>
    <w:p w:rsidR="00342125" w:rsidRDefault="00390598" w:rsidP="00390598">
      <w:pPr>
        <w:jc w:val="both"/>
        <w:rPr>
          <w:rFonts w:eastAsia="BatangChe"/>
          <w:sz w:val="18"/>
          <w:szCs w:val="20"/>
          <w:lang w:eastAsia="zh-CN"/>
        </w:rPr>
      </w:pPr>
      <w:r w:rsidRPr="004E00C2">
        <w:rPr>
          <w:rFonts w:eastAsia="BatangChe"/>
          <w:b/>
          <w:sz w:val="18"/>
          <w:szCs w:val="18"/>
          <w:lang w:eastAsia="zh-CN"/>
        </w:rPr>
        <w:t xml:space="preserve">*All Rights Reserved by </w:t>
      </w:r>
      <w:r>
        <w:rPr>
          <w:rFonts w:eastAsia="BatangChe"/>
          <w:b/>
          <w:sz w:val="18"/>
          <w:szCs w:val="18"/>
          <w:lang w:eastAsia="zh-CN"/>
        </w:rPr>
        <w:t>BIOFORA</w:t>
      </w:r>
    </w:p>
    <w:p w:rsidR="00342125" w:rsidRDefault="00342125" w:rsidP="00A3085B">
      <w:pPr>
        <w:jc w:val="both"/>
        <w:rPr>
          <w:rFonts w:eastAsia="BatangChe"/>
          <w:sz w:val="18"/>
          <w:szCs w:val="20"/>
          <w:lang w:eastAsia="zh-CN"/>
        </w:rPr>
      </w:pPr>
    </w:p>
    <w:p w:rsidR="00A3085B" w:rsidRDefault="00A3085B" w:rsidP="00A3085B">
      <w:pPr>
        <w:jc w:val="both"/>
        <w:rPr>
          <w:rFonts w:eastAsia="BatangChe"/>
          <w:bCs/>
          <w:sz w:val="18"/>
          <w:szCs w:val="20"/>
          <w:lang w:eastAsia="zh-CN"/>
        </w:rPr>
      </w:pPr>
      <w:r w:rsidRPr="00BB5C6A">
        <w:rPr>
          <w:rFonts w:eastAsia="BatangChe"/>
          <w:sz w:val="18"/>
          <w:szCs w:val="20"/>
          <w:lang w:eastAsia="zh-CN"/>
        </w:rPr>
        <w:t>Signature</w:t>
      </w:r>
      <w:r>
        <w:rPr>
          <w:rFonts w:eastAsia="BatangChe"/>
          <w:sz w:val="18"/>
          <w:szCs w:val="20"/>
          <w:lang w:eastAsia="zh-CN"/>
        </w:rPr>
        <w:t xml:space="preserve"> (Listener’s)</w:t>
      </w:r>
      <w:r w:rsidRPr="00BB5C6A">
        <w:rPr>
          <w:rFonts w:eastAsia="BatangChe"/>
          <w:sz w:val="18"/>
          <w:szCs w:val="20"/>
        </w:rPr>
        <w:t>:</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Pr>
          <w:rFonts w:eastAsia="BatangChe"/>
          <w:bCs/>
          <w:sz w:val="18"/>
          <w:szCs w:val="20"/>
          <w:lang w:eastAsia="zh-CN"/>
        </w:rPr>
        <w:t>____________</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sz w:val="18"/>
          <w:szCs w:val="20"/>
          <w:lang w:eastAsia="zh-CN"/>
        </w:rPr>
        <w:t xml:space="preserve">    Date:</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p>
    <w:p w:rsidR="00A3085B" w:rsidRDefault="00A3085B" w:rsidP="00A3085B">
      <w:pPr>
        <w:jc w:val="both"/>
        <w:rPr>
          <w:rFonts w:eastAsia="BatangChe"/>
          <w:sz w:val="18"/>
          <w:szCs w:val="20"/>
          <w:lang w:eastAsia="zh-CN"/>
        </w:rPr>
      </w:pPr>
    </w:p>
    <w:p w:rsidR="002327F2" w:rsidRDefault="00A3085B" w:rsidP="00A3085B">
      <w:pPr>
        <w:jc w:val="both"/>
        <w:rPr>
          <w:rFonts w:eastAsia="BatangChe"/>
          <w:lang w:eastAsia="zh-CN"/>
        </w:rPr>
      </w:pPr>
      <w:r w:rsidRPr="00BB5C6A">
        <w:rPr>
          <w:rFonts w:eastAsia="BatangChe"/>
          <w:sz w:val="18"/>
          <w:szCs w:val="20"/>
        </w:rPr>
        <w:t>Remarks:</w:t>
      </w:r>
      <w:r w:rsidR="002327F2">
        <w:rPr>
          <w:rFonts w:eastAsia="BatangChe"/>
          <w:sz w:val="18"/>
          <w:szCs w:val="20"/>
        </w:rPr>
        <w:t xml:space="preserve"> </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Pr>
          <w:rFonts w:eastAsia="BatangChe"/>
          <w:bCs/>
          <w:sz w:val="18"/>
          <w:szCs w:val="20"/>
          <w:lang w:eastAsia="zh-CN"/>
        </w:rPr>
        <w:t>___________</w:t>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r w:rsidRPr="00BB5C6A">
        <w:rPr>
          <w:rFonts w:eastAsia="BatangChe"/>
          <w:bCs/>
          <w:sz w:val="18"/>
          <w:szCs w:val="20"/>
          <w:lang w:eastAsia="zh-CN"/>
        </w:rPr>
        <w:sym w:font="Symbol" w:char="F05F"/>
      </w:r>
    </w:p>
    <w:sectPr w:rsidR="002327F2" w:rsidSect="00390598">
      <w:footerReference w:type="default" r:id="rId12"/>
      <w:pgSz w:w="12240" w:h="15840"/>
      <w:pgMar w:top="900" w:right="1298" w:bottom="810" w:left="1298"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960" w:rsidRDefault="00086960" w:rsidP="00390598">
      <w:r>
        <w:separator/>
      </w:r>
    </w:p>
  </w:endnote>
  <w:endnote w:type="continuationSeparator" w:id="1">
    <w:p w:rsidR="00086960" w:rsidRDefault="00086960" w:rsidP="00390598">
      <w:r>
        <w:continuationSeparator/>
      </w:r>
    </w:p>
  </w:endnote>
</w:endnotes>
</file>

<file path=word/fontTable.xml><?xml version="1.0" encoding="utf-8"?>
<w:fonts xmlns:r="http://schemas.openxmlformats.org/officeDocument/2006/relationships" xmlns:w="http://schemas.openxmlformats.org/wordprocessingml/2006/main">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4888"/>
      <w:docPartObj>
        <w:docPartGallery w:val="Page Numbers (Bottom of Page)"/>
        <w:docPartUnique/>
      </w:docPartObj>
    </w:sdtPr>
    <w:sdtContent>
      <w:sdt>
        <w:sdtPr>
          <w:id w:val="565050477"/>
          <w:docPartObj>
            <w:docPartGallery w:val="Page Numbers (Top of Page)"/>
            <w:docPartUnique/>
          </w:docPartObj>
        </w:sdtPr>
        <w:sdtContent>
          <w:p w:rsidR="00390598" w:rsidRDefault="00390598" w:rsidP="00390598">
            <w:pPr>
              <w:pStyle w:val="Footer"/>
              <w:tabs>
                <w:tab w:val="center" w:pos="900"/>
              </w:tabs>
              <w:ind w:firstLine="900"/>
            </w:pPr>
          </w:p>
          <w:p w:rsidR="00390598" w:rsidRDefault="00390598" w:rsidP="00390598">
            <w:pPr>
              <w:pStyle w:val="Footer"/>
              <w:tabs>
                <w:tab w:val="center" w:pos="900"/>
              </w:tabs>
              <w:ind w:firstLine="900"/>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3</w:t>
            </w:r>
            <w:r>
              <w:rPr>
                <w:b/>
              </w:rPr>
              <w:fldChar w:fldCharType="end"/>
            </w:r>
            <w:r>
              <w:tab/>
              <w:t>All 3 pages are Mandatory to send to our official email ID</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960" w:rsidRDefault="00086960" w:rsidP="00390598">
      <w:r>
        <w:separator/>
      </w:r>
    </w:p>
  </w:footnote>
  <w:footnote w:type="continuationSeparator" w:id="1">
    <w:p w:rsidR="00086960" w:rsidRDefault="00086960" w:rsidP="003905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66EE9"/>
    <w:multiLevelType w:val="hybridMultilevel"/>
    <w:tmpl w:val="03E479F0"/>
    <w:lvl w:ilvl="0" w:tplc="ADE6DC8C">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3085B"/>
    <w:rsid w:val="00015C4E"/>
    <w:rsid w:val="000542A5"/>
    <w:rsid w:val="00086960"/>
    <w:rsid w:val="00092271"/>
    <w:rsid w:val="00092491"/>
    <w:rsid w:val="00215CD9"/>
    <w:rsid w:val="002327F2"/>
    <w:rsid w:val="00233140"/>
    <w:rsid w:val="00332DF8"/>
    <w:rsid w:val="00342125"/>
    <w:rsid w:val="00390598"/>
    <w:rsid w:val="003A21DA"/>
    <w:rsid w:val="00476C2B"/>
    <w:rsid w:val="004960F0"/>
    <w:rsid w:val="0052699E"/>
    <w:rsid w:val="00553B74"/>
    <w:rsid w:val="00556ABF"/>
    <w:rsid w:val="00621145"/>
    <w:rsid w:val="006D679A"/>
    <w:rsid w:val="0075016B"/>
    <w:rsid w:val="00796150"/>
    <w:rsid w:val="007A6697"/>
    <w:rsid w:val="00802389"/>
    <w:rsid w:val="00826CC2"/>
    <w:rsid w:val="00972B46"/>
    <w:rsid w:val="009C61B2"/>
    <w:rsid w:val="009D0722"/>
    <w:rsid w:val="00A3085B"/>
    <w:rsid w:val="00AF53E2"/>
    <w:rsid w:val="00B5364C"/>
    <w:rsid w:val="00B93DE5"/>
    <w:rsid w:val="00C81280"/>
    <w:rsid w:val="00D22427"/>
    <w:rsid w:val="00D2785C"/>
    <w:rsid w:val="00D713B9"/>
    <w:rsid w:val="00D87526"/>
    <w:rsid w:val="00D9672C"/>
    <w:rsid w:val="00EC2BCF"/>
    <w:rsid w:val="00EE11CB"/>
    <w:rsid w:val="00F35BEF"/>
    <w:rsid w:val="00FB2EE8"/>
    <w:rsid w:val="00FE6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5B"/>
    <w:pPr>
      <w:spacing w:after="0" w:line="240" w:lineRule="auto"/>
    </w:pPr>
    <w:rPr>
      <w:rFonts w:ascii="Times New Roman" w:eastAsia="MS Mincho" w:hAnsi="Times New Roman" w:cs="Times New Roman"/>
      <w:sz w:val="24"/>
      <w:szCs w:val="24"/>
      <w:lang w:val="en-US"/>
    </w:rPr>
  </w:style>
  <w:style w:type="paragraph" w:styleId="Heading2">
    <w:name w:val="heading 2"/>
    <w:basedOn w:val="Normal"/>
    <w:next w:val="Normal"/>
    <w:link w:val="Heading2Char"/>
    <w:qFormat/>
    <w:rsid w:val="00A3085B"/>
    <w:pPr>
      <w:keepNext/>
      <w:outlineLvl w:val="1"/>
    </w:pPr>
    <w:rPr>
      <w:rFonts w:ascii="Arial" w:hAnsi="Arial" w:cs="Arial"/>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085B"/>
    <w:rPr>
      <w:rFonts w:ascii="Arial" w:eastAsia="MS Mincho" w:hAnsi="Arial" w:cs="Arial"/>
      <w:i/>
      <w:iCs/>
      <w:sz w:val="16"/>
      <w:szCs w:val="16"/>
      <w:lang w:val="en-US"/>
    </w:rPr>
  </w:style>
  <w:style w:type="character" w:styleId="Hyperlink">
    <w:name w:val="Hyperlink"/>
    <w:rsid w:val="00A3085B"/>
    <w:rPr>
      <w:color w:val="215CD1"/>
      <w:u w:val="single"/>
    </w:rPr>
  </w:style>
  <w:style w:type="paragraph" w:styleId="ListParagraph">
    <w:name w:val="List Paragraph"/>
    <w:basedOn w:val="Normal"/>
    <w:uiPriority w:val="34"/>
    <w:qFormat/>
    <w:rsid w:val="00A3085B"/>
    <w:pPr>
      <w:widowControl w:val="0"/>
      <w:suppressAutoHyphens/>
      <w:adjustRightInd w:val="0"/>
      <w:spacing w:line="360" w:lineRule="atLeast"/>
      <w:ind w:left="720"/>
      <w:contextualSpacing/>
      <w:jc w:val="both"/>
      <w:textAlignment w:val="baseline"/>
    </w:pPr>
    <w:rPr>
      <w:rFonts w:ascii="Nimbus Roman No9 L" w:eastAsia="Luxi Sans" w:hAnsi="Nimbus Roman No9 L"/>
    </w:rPr>
  </w:style>
  <w:style w:type="paragraph" w:styleId="BalloonText">
    <w:name w:val="Balloon Text"/>
    <w:basedOn w:val="Normal"/>
    <w:link w:val="BalloonTextChar"/>
    <w:uiPriority w:val="99"/>
    <w:semiHidden/>
    <w:unhideWhenUsed/>
    <w:rsid w:val="00A3085B"/>
    <w:rPr>
      <w:rFonts w:ascii="Tahoma" w:hAnsi="Tahoma" w:cs="Tahoma"/>
      <w:sz w:val="16"/>
      <w:szCs w:val="16"/>
    </w:rPr>
  </w:style>
  <w:style w:type="character" w:customStyle="1" w:styleId="BalloonTextChar">
    <w:name w:val="Balloon Text Char"/>
    <w:basedOn w:val="DefaultParagraphFont"/>
    <w:link w:val="BalloonText"/>
    <w:uiPriority w:val="99"/>
    <w:semiHidden/>
    <w:rsid w:val="00A3085B"/>
    <w:rPr>
      <w:rFonts w:ascii="Tahoma" w:eastAsia="MS Mincho" w:hAnsi="Tahoma" w:cs="Tahoma"/>
      <w:sz w:val="16"/>
      <w:szCs w:val="16"/>
      <w:lang w:val="en-US"/>
    </w:rPr>
  </w:style>
  <w:style w:type="character" w:styleId="FollowedHyperlink">
    <w:name w:val="FollowedHyperlink"/>
    <w:basedOn w:val="DefaultParagraphFont"/>
    <w:uiPriority w:val="99"/>
    <w:semiHidden/>
    <w:unhideWhenUsed/>
    <w:rsid w:val="00476C2B"/>
    <w:rPr>
      <w:color w:val="800080" w:themeColor="followedHyperlink"/>
      <w:u w:val="single"/>
    </w:rPr>
  </w:style>
  <w:style w:type="paragraph" w:styleId="Header">
    <w:name w:val="header"/>
    <w:basedOn w:val="Normal"/>
    <w:link w:val="HeaderChar"/>
    <w:uiPriority w:val="99"/>
    <w:semiHidden/>
    <w:unhideWhenUsed/>
    <w:rsid w:val="00390598"/>
    <w:pPr>
      <w:tabs>
        <w:tab w:val="center" w:pos="4680"/>
        <w:tab w:val="right" w:pos="9360"/>
      </w:tabs>
    </w:pPr>
  </w:style>
  <w:style w:type="character" w:customStyle="1" w:styleId="HeaderChar">
    <w:name w:val="Header Char"/>
    <w:basedOn w:val="DefaultParagraphFont"/>
    <w:link w:val="Header"/>
    <w:uiPriority w:val="99"/>
    <w:semiHidden/>
    <w:rsid w:val="00390598"/>
    <w:rPr>
      <w:rFonts w:ascii="Times New Roman" w:eastAsia="MS Mincho" w:hAnsi="Times New Roman" w:cs="Times New Roman"/>
      <w:sz w:val="24"/>
      <w:szCs w:val="24"/>
      <w:lang w:val="en-US"/>
    </w:rPr>
  </w:style>
  <w:style w:type="paragraph" w:styleId="Footer">
    <w:name w:val="footer"/>
    <w:basedOn w:val="Normal"/>
    <w:link w:val="FooterChar"/>
    <w:uiPriority w:val="99"/>
    <w:unhideWhenUsed/>
    <w:rsid w:val="00390598"/>
    <w:pPr>
      <w:tabs>
        <w:tab w:val="center" w:pos="4680"/>
        <w:tab w:val="right" w:pos="9360"/>
      </w:tabs>
    </w:pPr>
  </w:style>
  <w:style w:type="character" w:customStyle="1" w:styleId="FooterChar">
    <w:name w:val="Footer Char"/>
    <w:basedOn w:val="DefaultParagraphFont"/>
    <w:link w:val="Footer"/>
    <w:uiPriority w:val="99"/>
    <w:rsid w:val="00390598"/>
    <w:rPr>
      <w:rFonts w:ascii="Times New Roman" w:eastAsia="MS Mincho"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ofor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iofora.org" TargetMode="External"/><Relationship Id="rId5" Type="http://schemas.openxmlformats.org/officeDocument/2006/relationships/footnotes" Target="footnotes.xml"/><Relationship Id="rId10" Type="http://schemas.openxmlformats.org/officeDocument/2006/relationships/hyperlink" Target="mailto:info@biofora.org" TargetMode="External"/><Relationship Id="rId4" Type="http://schemas.openxmlformats.org/officeDocument/2006/relationships/webSettings" Target="webSettings.xml"/><Relationship Id="rId9" Type="http://schemas.openxmlformats.org/officeDocument/2006/relationships/hyperlink" Target="http://www.biofor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CPU-35</dc:creator>
  <cp:lastModifiedBy>Manas IT</cp:lastModifiedBy>
  <cp:revision>44</cp:revision>
  <dcterms:created xsi:type="dcterms:W3CDTF">2019-11-18T08:40:00Z</dcterms:created>
  <dcterms:modified xsi:type="dcterms:W3CDTF">2026-01-15T09:38:00Z</dcterms:modified>
</cp:coreProperties>
</file>